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0.0 -->
  <w:body>
    <w:p w:rsidR="00BB6B98" w:rsidP="00BB6B98" w14:paraId="11532456" w14:textId="77777777">
      <w:pPr>
        <w:pStyle w:val="Custom-Normal-Times"/>
        <w:jc w:val="center"/>
      </w:pPr>
    </w:p>
    <w:p w:rsidR="00BB6B98" w:rsidP="00BB6B98" w14:paraId="11532457" w14:textId="77777777">
      <w:pPr>
        <w:pStyle w:val="Custom-Normal-Times"/>
        <w:jc w:val="center"/>
      </w:pPr>
    </w:p>
    <w:p w:rsidR="00BB6B98" w:rsidP="00BB6B98" w14:paraId="11532458" w14:textId="77777777">
      <w:pPr>
        <w:pStyle w:val="Custom-Normal-Times"/>
        <w:jc w:val="center"/>
      </w:pPr>
    </w:p>
    <w:p w:rsidR="00BB6B98" w:rsidP="00BB6B98" w14:paraId="11532459" w14:textId="77777777">
      <w:pPr>
        <w:pStyle w:val="Custom-Normal-Times"/>
        <w:jc w:val="center"/>
      </w:pPr>
    </w:p>
    <w:p w:rsidR="000F749D" w:rsidRPr="00BB6B98" w:rsidP="00BB6B98" w14:paraId="1153245A" w14:textId="77777777">
      <w:pPr>
        <w:pStyle w:val="Custom-Normal-Times"/>
        <w:bidi w:val="0"/>
        <w:jc w:val="center"/>
        <w:rPr>
          <w:b/>
          <w:sz w:val="44"/>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44"/>
          <w:szCs w:val="44"/>
          <w:highlight w:val="none"/>
          <w:u w:val="none" w:color="auto"/>
          <w:bdr w:val="none" w:sz="0" w:space="0" w:color="auto"/>
          <w:shd w:val="clear" w:color="auto" w:fill="auto"/>
          <w:vertAlign w:val="baseline"/>
          <w:rtl w:val="0"/>
          <w:cs w:val="0"/>
          <w:lang w:val="eu-ES" w:eastAsia="zh-CN" w:bidi="hi-IN"/>
        </w:rPr>
        <w:t>I. ERANSKINA</w:t>
      </w:r>
    </w:p>
    <w:p w:rsidR="00BB6B98" w:rsidRPr="00BB6B98" w:rsidP="00BB6B98" w14:paraId="1153245B" w14:textId="77777777">
      <w:pPr>
        <w:pStyle w:val="Custom-Normal-Times"/>
        <w:jc w:val="center"/>
        <w:rPr>
          <w:b/>
          <w:sz w:val="44"/>
        </w:rPr>
      </w:pPr>
    </w:p>
    <w:p w:rsidR="00BB6B98" w:rsidP="002E75EE" w14:paraId="1153245C" w14:textId="77777777">
      <w:pPr>
        <w:pStyle w:val="Custom-Normal-Times"/>
        <w:bidi w:val="0"/>
        <w:jc w:val="center"/>
        <w:rPr>
          <w:b/>
          <w:sz w:val="44"/>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44"/>
          <w:szCs w:val="44"/>
          <w:highlight w:val="none"/>
          <w:u w:val="none" w:color="auto"/>
          <w:bdr w:val="none" w:sz="0" w:space="0" w:color="auto"/>
          <w:shd w:val="clear" w:color="auto" w:fill="auto"/>
          <w:vertAlign w:val="baseline"/>
          <w:rtl w:val="0"/>
          <w:cs w:val="0"/>
          <w:lang w:val="eu-ES" w:eastAsia="zh-CN" w:bidi="hi-IN"/>
        </w:rPr>
        <w:t>TRATAMENDU JARDUEREN ERREGISTROA</w:t>
      </w:r>
    </w:p>
    <w:p w:rsidR="00BB6B98" w:rsidRPr="002E75EE" w:rsidP="002E75EE" w14:paraId="1153245D" w14:textId="77777777">
      <w:pPr>
        <w:pStyle w:val="Custom-Normal-Times"/>
      </w:pPr>
    </w:p>
    <w:p w:rsidR="00BB6B98" w:rsidRPr="002E75EE" w:rsidP="002E75EE" w14:paraId="1153245E" w14:textId="77777777">
      <w:pPr>
        <w:pStyle w:val="Custom-Normal-Times"/>
        <w:sectPr>
          <w:pgSz w:w="11906" w:h="16838"/>
          <w:pgMar w:top="1417" w:right="1701" w:bottom="1417" w:left="1701" w:header="708" w:footer="708" w:gutter="0"/>
          <w:cols w:space="708"/>
          <w:docGrid w:linePitch="360"/>
        </w:sectPr>
      </w:pPr>
    </w:p>
    <w:p w:rsidR="00F57924" w:rsidRPr="00133FA0" w:rsidP="00BC37D5" w14:paraId="1153245F" w14:textId="77777777">
      <w:pPr>
        <w:pStyle w:val="Custom-Titulo1"/>
        <w:bidi w:val="0"/>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8"/>
          <w:szCs w:val="28"/>
          <w:highlight w:val="none"/>
          <w:u w:val="none" w:color="auto"/>
          <w:bdr w:val="none" w:sz="0" w:space="0" w:color="auto"/>
          <w:shd w:val="clear" w:color="auto" w:fill="auto"/>
          <w:vertAlign w:val="baseline"/>
          <w:rtl w:val="0"/>
          <w:cs w:val="0"/>
          <w:lang w:val="eu-ES" w:eastAsia="zh-CN" w:bidi="hi-IN"/>
        </w:rPr>
        <w:t>ARDURADUNAREN TRATAMENDU JARDUEREN ERREGISTROA</w:t>
      </w:r>
    </w:p>
    <w:p w:rsidR="00F57924" w:rsidRPr="00757CFB" w:rsidP="00757CFB" w14:paraId="11532460"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Arduradunarekin harremanetan jartzeko datuak</w:t>
      </w:r>
    </w:p>
    <w:p w:rsidR="00F57924" w:rsidP="00BC37D5" w14:paraId="11532461"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GAZTERIAREN FORU ERAKUNDEA</w:t>
      </w:r>
    </w:p>
    <w:p w:rsidR="00F57924" w:rsidP="00BC37D5" w14:paraId="11532462"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P5100001F</w:t>
      </w:r>
    </w:p>
    <w:p w:rsidR="00F57924" w:rsidP="00BC37D5" w14:paraId="11532463"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JOAQUIN JOSE LANDAZURI K, 3 BEHEA - 01008 - GASTEIZ - ARABA</w:t>
      </w:r>
    </w:p>
    <w:p w:rsidR="00F57924" w:rsidRPr="00BC37D5" w:rsidP="00BC37D5" w14:paraId="11532464" w14:textId="77777777">
      <w:pPr>
        <w:pStyle w:val="Custom-Normal-Times"/>
        <w:bidi w:val="0"/>
        <w:rPr>
          <w:lang w:val="de-DE"/>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pgarciafernandez@araba.eus</w:t>
      </w:r>
    </w:p>
    <w:p w:rsidR="00F57924" w:rsidRPr="00BC37D5" w:rsidP="00BC37D5" w14:paraId="11532465" w14:textId="77777777">
      <w:pPr>
        <w:pStyle w:val="Custom-Normal-Times"/>
        <w:rPr>
          <w:lang w:val="de-DE"/>
        </w:rPr>
      </w:pPr>
    </w:p>
    <w:p w:rsidR="00F57924" w:rsidRPr="00757CFB" w:rsidP="00757CFB" w14:paraId="11532466"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Datuak Babesteko ordezkaria</w:t>
      </w:r>
    </w:p>
    <w:p w:rsidR="00F57924" w:rsidRPr="00524B64" w:rsidP="00BC37D5" w14:paraId="11532467" w14:textId="0737BBEC">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SAFETIC ASESORES LEGALES EN TECNOLOGÍA SLU</w:t>
      </w:r>
    </w:p>
    <w:p w:rsidR="00524B64" w:rsidRPr="00524B64" w:rsidP="00524B64" w14:paraId="7B40A594"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JOAQUIN JOSE LANDAZURI K, 3 BEHEA - 01008 - GASTEIZ - ARABA</w:t>
      </w:r>
    </w:p>
    <w:p w:rsidR="00F57924" w:rsidRPr="00BC37D5" w:rsidP="00BC37D5" w14:paraId="11532469" w14:textId="78FFAB36">
      <w:pPr>
        <w:pStyle w:val="Custom-Normal-Times"/>
        <w:bidi w:val="0"/>
        <w:rPr>
          <w:lang w:val="de-DE"/>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dpo.ifj@araba.eus</w:t>
      </w:r>
    </w:p>
    <w:p w:rsidR="00F57924" w:rsidRPr="00BC37D5" w:rsidP="00BC37D5" w14:paraId="1153246A" w14:textId="77777777">
      <w:pPr>
        <w:pStyle w:val="Custom-Normal-Times"/>
        <w:rPr>
          <w:lang w:val="de-DE"/>
        </w:rPr>
      </w:pPr>
    </w:p>
    <w:p w:rsidR="00C06C31" w14:paraId="1153246B" w14:textId="77777777">
      <w:pPr>
        <w:sectPr w:rsidSect="00F64327">
          <w:headerReference w:type="default" r:id="rId4"/>
          <w:footerReference w:type="default" r:id="rId5"/>
          <w:pgSz w:w="11906" w:h="16838" w:code="9"/>
          <w:pgMar w:top="1418" w:right="1701" w:bottom="1418" w:left="1701" w:header="500" w:footer="400" w:gutter="0"/>
          <w:pgNumType w:start="1"/>
          <w:cols w:space="708"/>
          <w:docGrid w:linePitch="360"/>
        </w:sectPr>
      </w:pPr>
    </w:p>
    <w:p w:rsidR="00F57924" w:rsidRPr="00320ED9" w:rsidP="00320ED9" w14:paraId="1153246C" w14:textId="77777777">
      <w:pPr>
        <w:pStyle w:val="Custom-Titulo1"/>
        <w:bidi w:val="0"/>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8"/>
          <w:szCs w:val="28"/>
          <w:highlight w:val="none"/>
          <w:u w:val="none" w:color="auto"/>
          <w:bdr w:val="none" w:sz="0" w:space="0" w:color="auto"/>
          <w:shd w:val="clear" w:color="auto" w:fill="auto"/>
          <w:vertAlign w:val="baseline"/>
          <w:rtl w:val="0"/>
          <w:cs w:val="0"/>
          <w:lang w:val="eu-ES" w:eastAsia="zh-CN" w:bidi="hi-IN"/>
        </w:rPr>
        <w:t>TRATAMENDUAREN DATU OROKORRAK</w:t>
      </w:r>
    </w:p>
    <w:p w:rsidR="00F57924" w:rsidRPr="00320ED9" w:rsidP="00320ED9" w14:paraId="1153246D"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Izena: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PERTSONEN ESKUBIDEEI ARRETA ESKAINTZEA</w:t>
      </w:r>
    </w:p>
    <w:p w:rsidR="00F57924" w:rsidP="00320ED9" w14:paraId="1153246E" w14:textId="05408473">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Helburua: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Erreklamatzaileen eskaerak kudeatzea eta horiei erantzutea, datuak babesteko araudian ezarritako eskubideak baliatuz.</w:t>
      </w:r>
    </w:p>
    <w:p w:rsidR="001D526D" w:rsidRPr="004703B5" w:rsidP="001D526D" w14:paraId="223BB56B"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TRATAMENDUAREN LEGITIMAZIOA</w:t>
      </w:r>
    </w:p>
    <w:p w:rsidR="001D526D" w:rsidRPr="00320ED9" w:rsidP="00320ED9" w14:paraId="1725DA7D" w14:textId="6A6BFE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Datu pertsonalen tratamendua legitimatzen duen oinarri juridikoa da tratamendua beharrezkoa dela tratamenduaren arduradunari aplika dakizkiokeen legezko betebeharrak betetzeko, zehazki, Datuak Babesteko Erregelamendu Orokorraren 15. artikulua eta hurrengoak eta Datu Pertsonalak Babesteko eta Eskubide Digitalak Bermatzeko abenduaren 5eko 3/2018 Legearekin bat datozenak.</w:t>
      </w:r>
    </w:p>
    <w:p w:rsidR="00F57924" w:rsidRPr="004703B5" w:rsidP="004703B5" w14:paraId="1153246F"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INTERESDUNEN KATEGORIAK</w:t>
      </w:r>
    </w:p>
    <w:p w:rsidR="00F57924" w:rsidRPr="00320ED9" w:rsidP="00320ED9" w14:paraId="11532470"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Erreklamatzaileak: arduradunarekin harremana duten pertsona fisikoak.</w:t>
      </w:r>
    </w:p>
    <w:p w:rsidR="00F57924" w:rsidRPr="00320ED9" w:rsidP="00320ED9" w14:paraId="11532471"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Kategoriak:</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Enplegatuak; bezeroak eta </w:t>
      </w: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erabiltzaileak</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hornitzaileak; legezko ordezkaria; harremanetarako pertsonak.</w:t>
      </w:r>
    </w:p>
    <w:p w:rsidR="00F57924" w:rsidRPr="004703B5" w:rsidP="004703B5" w14:paraId="11532472"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DATU PERTSONALEN KATEGORIAK</w:t>
      </w:r>
    </w:p>
    <w:p w:rsidR="00F57924" w:rsidRPr="00320ED9" w:rsidP="00320ED9" w14:paraId="11532473"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Identifikazioa: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IFZ/NAN, izen-abizenak, helbidea, sinadura, posta elektronikoa.</w:t>
      </w:r>
    </w:p>
    <w:p w:rsidR="00F57924" w:rsidRPr="004703B5" w:rsidP="004703B5" w14:paraId="11532474"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HARTZAILEEN KATEGORIAK</w:t>
      </w:r>
    </w:p>
    <w:p w:rsidR="006B0641" w:rsidRPr="00320ED9" w:rsidP="006B0641" w14:paraId="0DA34CD4" w14:textId="42591074">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Datuak Babesteko Euskal Bulegoa</w:t>
      </w:r>
    </w:p>
    <w:p w:rsidR="00F57924" w:rsidRPr="004703B5" w:rsidP="004703B5" w14:paraId="11532476"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HIRUGARREN HERRIALDEEI EDO NAZIOARTEKO ERAKUNDEEI DATUAK TRANSFERITZEA</w:t>
      </w:r>
    </w:p>
    <w:p w:rsidR="00F57924" w:rsidRPr="00320ED9" w:rsidP="00320ED9" w14:paraId="11532477"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Ez dago datu transferentziarik hirugarren herrialdeei.</w:t>
      </w:r>
    </w:p>
    <w:p w:rsidR="00F57924" w:rsidRPr="004703B5" w:rsidP="004703B5" w14:paraId="11532478"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KENTZEKO AURREIKUSITAKO EPEAK</w:t>
      </w:r>
    </w:p>
    <w:p w:rsidR="00F57924" w:rsidRPr="00320ED9" w:rsidP="00320ED9" w14:paraId="11532479"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Datuak lau urtez gordeko dira, eta izan daitezkeen erantzukizunei erantzuteko behar den denboran.</w:t>
      </w:r>
    </w:p>
    <w:p w:rsidR="00942F9E" w:rsidP="004703B5" w14:paraId="425A2D79" w14:textId="77777777">
      <w:pPr>
        <w:pStyle w:val="Custom-Normal-Times-Izquierda"/>
        <w:rPr>
          <w:b/>
        </w:rPr>
      </w:pPr>
    </w:p>
    <w:p w:rsidR="00F57924" w:rsidRPr="004703B5" w:rsidP="004703B5" w14:paraId="1153247A" w14:textId="7EB6B56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TRATAMENDUAREN ERAGILEAK</w:t>
      </w:r>
    </w:p>
    <w:p w:rsidR="00F57924" w:rsidRPr="00320ED9" w:rsidP="00320ED9" w14:paraId="1153247B"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Jarraian, tratamendu honetako datu pertsonaletarako sarbidea duten edo izan dezaketen tratamenduen eragileak adierazten dira:</w:t>
      </w:r>
    </w:p>
    <w:p w:rsidR="00F57924" w:rsidP="001D526D" w14:paraId="1153247C" w14:textId="1EB94666">
      <w:pPr>
        <w:pStyle w:val="Custom-Normal-Times"/>
        <w:numPr>
          <w:ilvl w:val="0"/>
          <w:numId w:val="1"/>
        </w:numPr>
        <w:bidi w:val="0"/>
        <w:spacing w:after="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SAFETIC ASESORES LEGALES EN TECNOLOGÍA SLU (B01469824).</w:t>
      </w:r>
    </w:p>
    <w:p w:rsidR="005446A9" w:rsidRPr="00F65388" w:rsidP="00F65388" w14:paraId="7A3D5481" w14:textId="1A5A8B9C">
      <w:pPr>
        <w:pStyle w:val="Custom-Normal-Times"/>
        <w:numPr>
          <w:ilvl w:val="0"/>
          <w:numId w:val="2"/>
        </w:numPr>
        <w:bidi w:val="0"/>
        <w:rPr>
          <w:color w:val="000000" w:themeColor="text1"/>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000000"/>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ARABAKO KALKULUGUNEA SA (A01052539): informatikako mantentze zerbitzua; hostinga eta posta elektronikoaren mantentzea; kudeaketako aplikazio informatikoen mantentzea.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000000"/>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p>
    <w:p w:rsidR="00F57924" w:rsidRPr="00320ED9" w:rsidP="00320ED9" w14:paraId="1153247D"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Tratamenduaren eragile horietako bakoitzak arduradunari ematen dizkion zerbitzuak, zerbitzu horien prestazioa arautzen duten baldintzak, tartean diren datuen kategoriak, interesdunen kategoriak, haien inplikazioak eta zerbitzu horiek emateari buruzko gainerako xehetasunak zehaztuta daude tratamendu eragile bakoitzarekin sinatu den hirugarrenen konturako datuetarako sarbide kontratuan.</w:t>
      </w:r>
    </w:p>
    <w:p w:rsidR="002E6859" w:rsidP="002E6859" w14:paraId="0413E65E" w14:textId="77777777">
      <w:pPr>
        <w:pStyle w:val="Custom-Normal-Times-Izquierda"/>
        <w:bidi w:val="0"/>
        <w:spacing w:before="240" w:after="12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SEGURTASUN NEURRIAK</w:t>
      </w:r>
    </w:p>
    <w:p w:rsidR="002E6859" w:rsidRPr="00320ED9" w:rsidP="002E6859" w14:paraId="0A794E1D"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III. eranskinean jasotako segurtasun neurriak aplikatuko dira.</w:t>
      </w:r>
    </w:p>
    <w:p w:rsidR="002E6859" w:rsidRPr="004703B5" w:rsidP="002E6859" w14:paraId="6AB65738"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OHARRAK</w:t>
      </w:r>
    </w:p>
    <w:p w:rsidR="00C06C31" w14:paraId="1153247F" w14:textId="77777777">
      <w:pPr>
        <w:sectPr>
          <w:headerReference w:type="default" r:id="rId6"/>
          <w:pgSz w:w="11906" w:h="16838"/>
          <w:pgMar w:top="1417" w:right="1701" w:bottom="1417" w:left="1701" w:header="500" w:footer="400" w:gutter="0"/>
          <w:cols w:space="708"/>
          <w:docGrid w:linePitch="360"/>
        </w:sectPr>
      </w:pPr>
    </w:p>
    <w:p w:rsidR="00F57924" w:rsidRPr="00320ED9" w:rsidP="00320ED9" w14:paraId="11532480" w14:textId="77777777">
      <w:pPr>
        <w:pStyle w:val="Custom-Titulo1"/>
        <w:bidi w:val="0"/>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8"/>
          <w:szCs w:val="28"/>
          <w:highlight w:val="none"/>
          <w:u w:val="none" w:color="auto"/>
          <w:bdr w:val="none" w:sz="0" w:space="0" w:color="auto"/>
          <w:shd w:val="clear" w:color="auto" w:fill="auto"/>
          <w:vertAlign w:val="baseline"/>
          <w:rtl w:val="0"/>
          <w:cs w:val="0"/>
          <w:lang w:val="eu-ES" w:eastAsia="zh-CN" w:bidi="hi-IN"/>
        </w:rPr>
        <w:t>TRATAMENDUAREN DATU OROKORRAK</w:t>
      </w:r>
    </w:p>
    <w:p w:rsidR="00F57924" w:rsidRPr="006D62EA" w:rsidP="00320ED9" w14:paraId="11532481" w14:textId="51E353BC">
      <w:pPr>
        <w:pStyle w:val="Custom-Normal-Times"/>
        <w:bidi w:val="0"/>
        <w:rPr>
          <w:color w:val="000000" w:themeColor="text1"/>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000000"/>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Izena: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000000"/>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000000"/>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JARDUERAK ETA PROGRAMAK</w:t>
      </w:r>
    </w:p>
    <w:p w:rsidR="00F57924" w:rsidP="00320ED9" w14:paraId="11532482" w14:textId="34CCF10F">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Helburua: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Aterpetxeen erreserbak eta Gazteriaren Foru Erakundearen jarduerak eta programak kudeatzea.</w:t>
      </w:r>
    </w:p>
    <w:p w:rsidR="009F4957" w:rsidRPr="00343A47" w:rsidP="009F4957" w14:paraId="4B87222A"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TRATAMENDUAREN LEGITIMAZIOA</w:t>
      </w:r>
    </w:p>
    <w:p w:rsidR="00352F3A" w:rsidRPr="00343A47" w:rsidP="00320ED9" w14:paraId="6E226232" w14:textId="137A3851">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Datu pertsonalen tratamendua legitimatzen duen oinarri juridikoa da tratamendua beharrezkoa dela interes publikoaren izenean edo botere publikoen jardunean egindako eginkizun bat betetzeko, Toki Araubidearen Oinarriak arautzen dituen apirilaren 2ko 7/1985 Legearen 25.2 artikuluan jasotakoarekin bat etorriz.</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Era berean, datu pertsonalen tratamendua legitimatuta dago interesduna parte den kontratu edo harreman juridiko bat gauzatzeko.</w:t>
      </w:r>
    </w:p>
    <w:p w:rsidR="00F57924" w:rsidRPr="004703B5" w:rsidP="004703B5" w14:paraId="11532483"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INTERESDUNEN KATEGORIAK</w:t>
      </w:r>
    </w:p>
    <w:p w:rsidR="00F57924" w:rsidRPr="00320ED9" w:rsidP="00320ED9" w14:paraId="11532484" w14:textId="5B3BF75A">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Gazteriaren Foru Erakundearen jarduera eta programetan parte hartzen duten pertsonak.</w:t>
      </w:r>
    </w:p>
    <w:p w:rsidR="00F57924" w:rsidRPr="00320ED9" w:rsidP="00320ED9" w14:paraId="11532485" w14:textId="598F8F2F">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Kategoriak:</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Erabiltzaileak; jardueretan eta programetan parte hartzen dutenak.</w:t>
      </w:r>
    </w:p>
    <w:p w:rsidR="00F57924" w:rsidRPr="004703B5" w:rsidP="004703B5" w14:paraId="11532486"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DATU PERTSONALEN KATEGORIAK</w:t>
      </w:r>
    </w:p>
    <w:p w:rsidR="00F57924" w:rsidRPr="00320ED9" w:rsidP="00320ED9" w14:paraId="11532487" w14:textId="538DD4A4">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Identifikazioa: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IFZ/NAN, izen-abizenak, helbidea, telefonoa, sinadura, posta elektronikoa.</w:t>
      </w:r>
    </w:p>
    <w:p w:rsidR="00F57924" w:rsidRPr="00320ED9" w:rsidP="00320ED9" w14:paraId="11532488" w14:textId="43E10F6E">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Ezaugarri pertsonalak:</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familia, jaioteguna eta jaioterria, adina, sexua, nazionalitatea.</w:t>
      </w:r>
    </w:p>
    <w:p w:rsidR="00F57924" w:rsidRPr="00320ED9" w:rsidP="00320ED9" w14:paraId="1153248A" w14:textId="2FABA681">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Ondasunen eta zerbitzuen transakzioak:</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Eraginpekoak hornitutako edo jasotako ondasunak eta zerbitzuak.</w:t>
      </w:r>
    </w:p>
    <w:p w:rsidR="00F57924" w:rsidRPr="00320ED9" w:rsidP="00320ED9" w14:paraId="1153248B" w14:textId="5A087BC6">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Datu bereziak:</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Osasunari buruzko datuak (udako jardueretan bakarrik, alergiak, tratamenduak eta abar direla eta, adingabeei arreta emateko beharrezkoak direnak).</w:t>
      </w:r>
    </w:p>
    <w:p w:rsidR="00F57924" w:rsidRPr="004703B5" w:rsidP="004703B5" w14:paraId="1153248C"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HARTZAILEEN KATEGORIAK</w:t>
      </w:r>
    </w:p>
    <w:p w:rsidR="003D2581" w:rsidP="00320ED9" w14:paraId="1DD8B5E8" w14:textId="110ADB5A">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Zerga Administrazioa (Arabako Foru Aldundia); bankuak / aurrezki kutxak eta landa kutxak; gaian eskumena duen administrazio publikoa: Bizkaiko eta Gipuzkoako aldundien jabetzakoak diren udalekuak, Gazteriaren Foru Erakundeak antolatzen dituen jardueretan haurrak trukatzeagatik.</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Herri Kontuen Euskal Epaitegiaren kasua ere bada, kontratazioen kasuan.</w:t>
      </w:r>
    </w:p>
    <w:p w:rsidR="00F57924" w:rsidRPr="004703B5" w:rsidP="004703B5" w14:paraId="1153248E"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HIRUGARREN HERRIALDEEI EDO NAZIOARTEKO ERAKUNDEEI DATUAK TRANSFERITZEA</w:t>
      </w:r>
    </w:p>
    <w:p w:rsidR="00F57924" w:rsidRPr="00320ED9" w:rsidP="00320ED9" w14:paraId="1153248F"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Ez dago datu transferentziarik hirugarren herrialdeei.</w:t>
      </w:r>
    </w:p>
    <w:p w:rsidR="00F57924" w:rsidRPr="004703B5" w:rsidP="004703B5" w14:paraId="11532490"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KENTZEKO AURREIKUSITAKO EPEAK</w:t>
      </w:r>
    </w:p>
    <w:p w:rsidR="00F57924" w:rsidRPr="00320ED9" w:rsidP="00320ED9" w14:paraId="11532491" w14:textId="59423346">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Interesdunak eskatzen duenean ezabatuko dira datu guztiak, betiere legeria fiskalak erantzukizunen preskripzioari buruz jasotako epeak errespetatuz.</w:t>
      </w:r>
    </w:p>
    <w:p w:rsidR="00F57924" w:rsidRPr="004703B5" w:rsidP="004703B5" w14:paraId="11532492"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TRATAMENDUAREN ERAGILEAK</w:t>
      </w:r>
    </w:p>
    <w:p w:rsidR="00F57924" w:rsidP="00320ED9" w14:paraId="11532493" w14:textId="3D790B96">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Jarraian, tratamendu honetako datu pertsonaletarako sarbidea duten edo izan dezaketen tratamenduen eragileak adierazten dira:</w:t>
      </w:r>
    </w:p>
    <w:p w:rsidR="00F57924" w:rsidRPr="00320ED9" w:rsidP="00976975" w14:paraId="11532495" w14:textId="39D08E34">
      <w:pPr>
        <w:pStyle w:val="Custom-Normal-Times"/>
        <w:numPr>
          <w:ilvl w:val="0"/>
          <w:numId w:val="2"/>
        </w:num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Gazteriaren Foru Erakundeak antolatzen dituen programak eta jarduerak kudeatzeko zerbitzuen enpresa esleipendunak.</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p>
    <w:p w:rsidR="002D73C7" w:rsidRPr="00D00B0F" w:rsidP="002D73C7" w14:paraId="78328A2C" w14:textId="44CE7000">
      <w:pPr>
        <w:pStyle w:val="Custom-Normal-Times"/>
        <w:numPr>
          <w:ilvl w:val="0"/>
          <w:numId w:val="2"/>
        </w:numPr>
        <w:bidi w:val="0"/>
        <w:rPr>
          <w:color w:val="000000" w:themeColor="text1"/>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000000"/>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ARABAKO KALKULUGUNEA SA (A01052539): informatikako mantentze zerbitzua; web orriaren mantentzea, hostinga eta posta elektronikoa; kudeaketako aplikazio informatikoen mantentzea.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000000"/>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p>
    <w:p w:rsidR="00D00B0F" w:rsidRPr="00320ED9" w:rsidP="00320ED9" w14:paraId="15A8CD06" w14:textId="7279B4EA">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Tratamenduaren eragile horietako bakoitzak arduradunari ematen dizkion zerbitzuak, zerbitzu horien prestazioa arautzen duten baldintzak, tartean diren datuen kategoriak, interesdunen kategoriak, haien inplikazioak eta zerbitzu horiek emateari buruzko gainerako xehetasunak zehaztuta daude tratamendu eragile bakoitzarekin sinatu den hirugarrenen konturako datuetarako sarbide kontratuan.</w:t>
      </w:r>
    </w:p>
    <w:p w:rsidR="00C72C25" w:rsidP="00C72C25" w14:paraId="677B2C42" w14:textId="77777777">
      <w:pPr>
        <w:pStyle w:val="Custom-Normal-Times-Izquierda"/>
        <w:bidi w:val="0"/>
        <w:spacing w:before="240" w:after="12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SEGURTASUN NEURRIAK</w:t>
      </w:r>
    </w:p>
    <w:p w:rsidR="00C72C25" w:rsidRPr="00320ED9" w:rsidP="00C72C25" w14:paraId="7B5DC161"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III. eranskinean jasotako segurtasun neurriak aplikatuko dira.</w:t>
      </w:r>
    </w:p>
    <w:p w:rsidR="00C72C25" w:rsidRPr="004703B5" w:rsidP="00C72C25" w14:paraId="56D0AB89"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OHARRAK</w:t>
      </w:r>
    </w:p>
    <w:p w:rsidR="00CF779F" w:rsidRPr="00042062" w:rsidP="00042062" w14:paraId="6C8FC5AC" w14:textId="11C114C1">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Tratamendu sistema: automatizatua.</w:t>
      </w:r>
    </w:p>
    <w:p w:rsidR="007D33F8" w14:paraId="115324AB" w14:textId="247ADA5D">
      <w:pPr>
        <w:sectPr>
          <w:headerReference w:type="default" r:id="rId7"/>
          <w:pgSz w:w="11906" w:h="16838"/>
          <w:pgMar w:top="1417" w:right="1701" w:bottom="1417" w:left="1701" w:header="500" w:footer="400" w:gutter="0"/>
          <w:cols w:space="708"/>
          <w:docGrid w:linePitch="360"/>
        </w:sectPr>
      </w:pPr>
    </w:p>
    <w:p w:rsidR="00F57924" w:rsidRPr="00320ED9" w:rsidP="00320ED9" w14:paraId="115324AC" w14:textId="77777777">
      <w:pPr>
        <w:pStyle w:val="Custom-Titulo1"/>
        <w:bidi w:val="0"/>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8"/>
          <w:szCs w:val="28"/>
          <w:highlight w:val="none"/>
          <w:u w:val="none" w:color="auto"/>
          <w:bdr w:val="none" w:sz="0" w:space="0" w:color="auto"/>
          <w:shd w:val="clear" w:color="auto" w:fill="auto"/>
          <w:vertAlign w:val="baseline"/>
          <w:rtl w:val="0"/>
          <w:cs w:val="0"/>
          <w:lang w:val="eu-ES" w:eastAsia="zh-CN" w:bidi="hi-IN"/>
        </w:rPr>
        <w:t>TRATAMENDUAREN DATU OROKORRAK</w:t>
      </w:r>
    </w:p>
    <w:p w:rsidR="00F57924" w:rsidRPr="00320ED9" w:rsidP="00320ED9" w14:paraId="115324AD" w14:textId="08A0FC3C">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Izena: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LANGILEEN KUDEAKETA</w:t>
      </w:r>
    </w:p>
    <w:p w:rsidR="001D526D" w:rsidP="001D526D" w14:paraId="2283C4E2"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Helburua: gure langileekiko kontratu harremana mantentzea, garatzea, betetzea eta kontrolatzea, bai eta lanaren, Gizarte Segurantzaren eta laneko arriskuen prebentzioaren arloan aplikatu beharreko indarreko araudia betetzea ere.</w:t>
      </w:r>
    </w:p>
    <w:p w:rsidR="001D526D" w:rsidRPr="004703B5" w:rsidP="001D526D" w14:paraId="689F8170"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TRATAMENDUAREN LEGITIMAZIOA</w:t>
      </w:r>
    </w:p>
    <w:p w:rsidR="001D526D" w:rsidRPr="00320ED9" w:rsidP="001D526D" w14:paraId="4A3595A1"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Datu pertsonalen tratamendua legitimatzen duen oinarri juridikoa da hori beharrezkoa dela interesduna parte den lan kontratua gauzatzeko.</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p>
    <w:p w:rsidR="00F57924" w:rsidRPr="004703B5" w:rsidP="004703B5" w14:paraId="115324AF"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INTERESDUNEN KATEGORIAK</w:t>
      </w:r>
    </w:p>
    <w:p w:rsidR="00F57924" w:rsidRPr="00320ED9" w:rsidP="00320ED9" w14:paraId="115324B0"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Lan harremana duten pertsonak</w:t>
      </w:r>
    </w:p>
    <w:p w:rsidR="00F57924" w:rsidRPr="00320ED9" w:rsidP="00320ED9" w14:paraId="115324B1"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Kategoriak:</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Enplegatuak.</w:t>
      </w:r>
    </w:p>
    <w:p w:rsidR="00F57924" w:rsidRPr="004703B5" w:rsidP="004703B5" w14:paraId="115324B2"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DATU PERTSONALEN KATEGORIAK</w:t>
      </w:r>
    </w:p>
    <w:p w:rsidR="00F57924" w:rsidRPr="002E6859" w:rsidP="00FF67DA" w14:paraId="115324B3" w14:textId="63F1FA7B">
      <w:pPr>
        <w:pStyle w:val="Custom-Normal-Times"/>
        <w:bidi w:val="0"/>
        <w:spacing w:before="120" w:after="120"/>
        <w:rPr>
          <w:color w:val="000000" w:themeColor="text1"/>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000000"/>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Identifikazioa: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000000"/>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000000"/>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IFZ/NAN, Gizarte Segurantza / mutua zk., izen-abizenak, helbidea, telefonoa, sinadura, irudia, posta elektronikoa.</w:t>
      </w:r>
    </w:p>
    <w:p w:rsidR="00F57924" w:rsidRPr="00320ED9" w:rsidP="00FF67DA" w14:paraId="115324B4" w14:textId="16A7E6E4">
      <w:pPr>
        <w:pStyle w:val="Custom-Normal-Times"/>
        <w:bidi w:val="0"/>
        <w:spacing w:before="120" w:after="12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Ezaugarri pertsonalak:</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egoera zibila, familia, jaioteguna eta jaioterria, adina, sexua, nazionalitatea.</w:t>
      </w:r>
    </w:p>
    <w:p w:rsidR="00F57924" w:rsidRPr="00320ED9" w:rsidP="00FF67DA" w14:paraId="115324B5" w14:textId="18150FDF">
      <w:pPr>
        <w:pStyle w:val="Custom-Normal-Times"/>
        <w:bidi w:val="0"/>
        <w:spacing w:before="120" w:after="12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Datu akademikoak eta profesionalak:</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Prestakuntza, titulazioak; lan esperientzia.</w:t>
      </w:r>
    </w:p>
    <w:p w:rsidR="00F57924" w:rsidRPr="00320ED9" w:rsidP="00FF67DA" w14:paraId="115324B6" w14:textId="77777777">
      <w:pPr>
        <w:pStyle w:val="Custom-Normal-Times"/>
        <w:bidi w:val="0"/>
        <w:spacing w:before="120" w:after="12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Enpleguari buruzko xehetasunak:</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lanbidea, lanpostuak, nominako datu ez-ekonomikoak, langilearen historia.</w:t>
      </w:r>
    </w:p>
    <w:p w:rsidR="00F57924" w:rsidRPr="00320ED9" w:rsidP="00FF67DA" w14:paraId="115324B7" w14:textId="77777777">
      <w:pPr>
        <w:pStyle w:val="Custom-Normal-Times"/>
        <w:bidi w:val="0"/>
        <w:spacing w:before="120" w:after="12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Bankuko datuak:</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kontu zenbakiak.</w:t>
      </w:r>
    </w:p>
    <w:p w:rsidR="00F57924" w:rsidRPr="00320ED9" w:rsidP="00320ED9" w14:paraId="115324B8" w14:textId="3A6BB014">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Ekonomia-, finantza- eta aseguru-arloko beste datu batzuk:</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Nominen datuak.</w:t>
      </w:r>
    </w:p>
    <w:p w:rsidR="00F57924" w:rsidRPr="004703B5" w:rsidP="004703B5" w14:paraId="115324B9"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HARTZAILEEN KATEGORIAK</w:t>
      </w:r>
    </w:p>
    <w:p w:rsidR="00F57924" w:rsidRPr="00320ED9" w:rsidP="00320ED9" w14:paraId="115324BA" w14:textId="6D0C622A">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Gizarte Segurantzako erakundeak; zerga administrazioa; bankuak / aurrezki kutxak eta landa kutxak; aseguru entitateak (Mutualia, SURNE edo langileentzako bizi aseguruen kontratazioaren enpresa esleipenduna); arlo horretan eskumena duen administrazio publikoa; San Prudentzio Lan Fundazioa (titular gisa alta emanda dagoela jakinarazi).</w:t>
      </w:r>
    </w:p>
    <w:p w:rsidR="00F57924" w:rsidRPr="004703B5" w:rsidP="004703B5" w14:paraId="115324BB"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HIRUGARREN HERRIALDEEI EDO NAZIOARTEKO ERAKUNDEEI DATUAK TRANSFERITZEA</w:t>
      </w:r>
    </w:p>
    <w:p w:rsidR="00F57924" w:rsidRPr="00320ED9" w:rsidP="00320ED9" w14:paraId="115324BC"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Ez dago datu transferentziarik hirugarren herrialdeei.</w:t>
      </w:r>
    </w:p>
    <w:p w:rsidR="00F57924" w:rsidRPr="004703B5" w:rsidP="004703B5" w14:paraId="115324BD"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KENTZEKO AURREIKUSITAKO EPEAK</w:t>
      </w:r>
    </w:p>
    <w:p w:rsidR="00F57924" w:rsidRPr="00320ED9" w:rsidP="00320ED9" w14:paraId="115324BE"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Langilearekin harremana bukatzen denean ezabatuko dira datu guztiak, betiere lan legeriak erantzukizunen preskripzioari buruz jasotako epeak errespetatuz.</w:t>
      </w:r>
    </w:p>
    <w:p w:rsidR="00F57924" w:rsidRPr="004703B5" w:rsidP="004703B5" w14:paraId="115324BF"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TRATAMENDUAREN ERAGILEAK</w:t>
      </w:r>
    </w:p>
    <w:p w:rsidR="00F57924" w:rsidRPr="00320ED9" w:rsidP="00320ED9" w14:paraId="115324C0"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Jarraian, tratamendu honetako datu pertsonaletarako sarbidea duten edo izan dezaketen tratamenduen eragileak adierazten dira:</w:t>
      </w:r>
    </w:p>
    <w:p w:rsidR="00F57924" w:rsidRPr="00320ED9" w:rsidP="00976975" w14:paraId="115324C1" w14:textId="328E26F6">
      <w:pPr>
        <w:pStyle w:val="Custom-Normal-Times"/>
        <w:numPr>
          <w:ilvl w:val="0"/>
          <w:numId w:val="3"/>
        </w:num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Cuatrecasas, Gonçalves Pereira SLP (B59942110): lan aholkularitza.</w:t>
      </w:r>
    </w:p>
    <w:p w:rsidR="00F57924" w:rsidRPr="00891C71" w:rsidP="00976975" w14:paraId="115324C2" w14:textId="424E492B">
      <w:pPr>
        <w:pStyle w:val="Custom-Normal-Times"/>
        <w:numPr>
          <w:ilvl w:val="0"/>
          <w:numId w:val="3"/>
        </w:numPr>
        <w:bidi w:val="0"/>
        <w:rPr>
          <w:color w:val="000000" w:themeColor="text1"/>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000000"/>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BINARY SOFTWARE SL (B01123447):</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000000"/>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000000"/>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Laneko softwarea mantentzea, baita euskarri eta laguntza teknikoa ematea ere.</w:t>
      </w:r>
    </w:p>
    <w:p w:rsidR="005446A9" w:rsidRPr="00815392" w:rsidP="00815392" w14:paraId="7E8FB924" w14:textId="2BB190EF">
      <w:pPr>
        <w:pStyle w:val="Custom-Normal-Times"/>
        <w:numPr>
          <w:ilvl w:val="0"/>
          <w:numId w:val="3"/>
        </w:numPr>
        <w:bidi w:val="0"/>
        <w:rPr>
          <w:color w:val="000000" w:themeColor="text1"/>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000000"/>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ARABAKO KALKULUGUNEA SA (A01052539): informatikako mantentze zerbitzua; hostinga eta posta elektronikoaren mantentzea; kudeaketako aplikazio informatikoen mantentzea.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000000"/>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p>
    <w:p w:rsidR="00F57924" w:rsidRPr="00320ED9" w:rsidP="00976975" w14:paraId="115324C3" w14:textId="5618CBAC">
      <w:pPr>
        <w:pStyle w:val="Custom-Normal-Times"/>
        <w:numPr>
          <w:ilvl w:val="0"/>
          <w:numId w:val="3"/>
        </w:num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IGUALATORIO MÉDICO QUIRÚRGICO PREVENCIÓN SLU (B95431367): laneko arriskuen analisia eta ebaluazioa, eta langileen osasuna zaintzea.</w:t>
      </w:r>
    </w:p>
    <w:p w:rsidR="00F57924" w:rsidRPr="00320ED9" w:rsidP="00320ED9" w14:paraId="115324C5"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Tratamenduaren eragile horietako bakoitzak arduradunari ematen dizkion zerbitzuak, zerbitzu horien prestazioa arautzen duten baldintzak, tartean diren datuen kategoriak, interesdunen kategoriak, haien inplikazioak eta zerbitzu horiek emateari buruzko gainerako xehetasunak zehaztuta daude tratamendu eragile bakoitzarekin sinatu den hirugarrenen konturako datuetarako sarbide kontratuan.</w:t>
      </w:r>
    </w:p>
    <w:p w:rsidR="00C72C25" w:rsidP="00C72C25" w14:paraId="3F6A210B" w14:textId="77777777">
      <w:pPr>
        <w:pStyle w:val="Custom-Normal-Times-Izquierda"/>
        <w:bidi w:val="0"/>
        <w:spacing w:before="240" w:after="12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SEGURTASUN NEURRIAK</w:t>
      </w:r>
    </w:p>
    <w:p w:rsidR="00C72C25" w:rsidRPr="00320ED9" w:rsidP="00C72C25" w14:paraId="658270D8"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III. eranskinean jasotako segurtasun neurriak aplikatuko dira.</w:t>
      </w:r>
    </w:p>
    <w:p w:rsidR="00C72C25" w:rsidRPr="004703B5" w:rsidP="00C72C25" w14:paraId="5830041B"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OHARRAK</w:t>
      </w:r>
    </w:p>
    <w:p w:rsidR="00C72C25" w:rsidP="00C72C25" w14:paraId="060E88DF" w14:textId="77777777">
      <w:pPr>
        <w:pStyle w:val="Custom-Normal-Times-Izquierda"/>
        <w:bidi w:val="0"/>
        <w:spacing w:before="0" w:after="0"/>
        <w:jc w:val="both"/>
        <w:rPr>
          <w:bCs/>
        </w:rPr>
      </w:pPr>
      <w:r>
        <w:rPr>
          <w:rStyle w:val="DefaultParagraphFont"/>
          <w:rFonts w:ascii="Times New Roman" w:eastAsia="Times New Roman" w:hAnsi="Times New Roman" w:cs="Times New Roman"/>
          <w:b w:val="0"/>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Mistoa.</w:t>
      </w:r>
      <w:r>
        <w:rPr>
          <w:rStyle w:val="DefaultParagraphFont"/>
          <w:rFonts w:ascii="Times New Roman" w:eastAsia="Times New Roman" w:hAnsi="Times New Roman" w:cs="Times New Roman"/>
          <w:b w:val="0"/>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p>
    <w:p w:rsidR="00C72C25" w:rsidP="00C72C25" w14:paraId="48810B6F" w14:textId="2685D62E">
      <w:pPr>
        <w:pStyle w:val="Custom-Normal-Times-Izquierda"/>
        <w:bidi w:val="0"/>
        <w:spacing w:before="0" w:after="0"/>
        <w:jc w:val="both"/>
        <w:rPr>
          <w:bCs/>
        </w:rPr>
      </w:pPr>
      <w:r>
        <w:rPr>
          <w:rStyle w:val="DefaultParagraphFont"/>
          <w:rFonts w:ascii="Times New Roman" w:eastAsia="Times New Roman" w:hAnsi="Times New Roman" w:cs="Times New Roman"/>
          <w:b w:val="0"/>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Automatizatua; datuen tratamendua Binary-ren bidez egiten da.</w:t>
      </w:r>
      <w:r>
        <w:rPr>
          <w:rStyle w:val="DefaultParagraphFont"/>
          <w:rFonts w:ascii="Times New Roman" w:eastAsia="Times New Roman" w:hAnsi="Times New Roman" w:cs="Times New Roman"/>
          <w:b w:val="0"/>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p>
    <w:p w:rsidR="005713C7" w:rsidP="00C72C25" w14:paraId="14D6C688" w14:textId="1A10CF4E">
      <w:pPr>
        <w:pStyle w:val="Custom-Normal-Times-Izquierda"/>
        <w:bidi w:val="0"/>
        <w:spacing w:before="0" w:after="0"/>
        <w:jc w:val="both"/>
        <w:rPr>
          <w:bCs/>
        </w:rPr>
      </w:pPr>
      <w:r>
        <w:rPr>
          <w:rStyle w:val="DefaultParagraphFont"/>
          <w:rFonts w:ascii="Times New Roman" w:eastAsia="Times New Roman" w:hAnsi="Times New Roman" w:cs="Times New Roman"/>
          <w:b w:val="0"/>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Papera: lan harremanak iraun bitartean sortzen den dokumentazio guztia (kontratuak, nominak, etab.) langile bakoitzaren izenak identifikatutako karpeta batean gordetzen da giltzaz itxitako armairu baten barruan.</w:t>
      </w:r>
    </w:p>
    <w:p w:rsidR="00C72C25" w:rsidRPr="00C72C25" w:rsidP="00C72C25" w14:paraId="115324C8" w14:textId="6544A0B9">
      <w:pPr>
        <w:pStyle w:val="Custom-Normal-Times-Izquierda"/>
        <w:spacing w:before="240" w:after="120"/>
        <w:jc w:val="both"/>
        <w:rPr>
          <w:bCs/>
        </w:rPr>
        <w:sectPr>
          <w:headerReference w:type="default" r:id="rId8"/>
          <w:pgSz w:w="11906" w:h="16838"/>
          <w:pgMar w:top="1417" w:right="1701" w:bottom="1417" w:left="1701" w:header="500" w:footer="400" w:gutter="0"/>
          <w:cols w:space="708"/>
          <w:docGrid w:linePitch="360"/>
        </w:sectPr>
      </w:pPr>
    </w:p>
    <w:p w:rsidR="00F57924" w:rsidRPr="00320ED9" w:rsidP="00320ED9" w14:paraId="115324C9" w14:textId="77777777">
      <w:pPr>
        <w:pStyle w:val="Custom-Titulo1"/>
        <w:bidi w:val="0"/>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8"/>
          <w:szCs w:val="28"/>
          <w:highlight w:val="none"/>
          <w:u w:val="none" w:color="auto"/>
          <w:bdr w:val="none" w:sz="0" w:space="0" w:color="auto"/>
          <w:shd w:val="clear" w:color="auto" w:fill="auto"/>
          <w:vertAlign w:val="baseline"/>
          <w:rtl w:val="0"/>
          <w:cs w:val="0"/>
          <w:lang w:val="eu-ES" w:eastAsia="zh-CN" w:bidi="hi-IN"/>
        </w:rPr>
        <w:t>TRATAMENDUAREN DATU OROKORRAK</w:t>
      </w:r>
    </w:p>
    <w:p w:rsidR="00F57924" w:rsidRPr="00320ED9" w:rsidP="00320ED9" w14:paraId="115324CA"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Izena: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HORNITZAILEEN KUDEAKETA</w:t>
      </w:r>
    </w:p>
    <w:p w:rsidR="00C72C25" w:rsidP="00C72C25" w14:paraId="6A7DEADE" w14:textId="5B3EE64F">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Helburua: gure hornitzaileekiko kontratu harremana eta hornitzaileek ematen dituzten zerbitzuak mantentzea, garatzea, betetzea eta kontrolatzea.</w:t>
      </w:r>
    </w:p>
    <w:p w:rsidR="00C72C25" w:rsidRPr="004703B5" w:rsidP="00C72C25" w14:paraId="4BCEA147"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TRATAMENDUAREN LEGITIMAZIOA</w:t>
      </w:r>
    </w:p>
    <w:p w:rsidR="00C72C25" w:rsidRPr="00320ED9" w:rsidP="00C72C25" w14:paraId="510E0366"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Datu pertsonalen tratamendua legitimatzen duen oinarri juridikoa da hori beharrezkoa dela interesduna parte den kontratua gauzatzeko.</w:t>
      </w:r>
    </w:p>
    <w:p w:rsidR="00F57924" w:rsidRPr="004703B5" w:rsidP="004703B5" w14:paraId="115324CC"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INTERESDUNEN KATEGORIAK</w:t>
      </w:r>
    </w:p>
    <w:p w:rsidR="00F57924" w:rsidRPr="00320ED9" w:rsidP="00320ED9" w14:paraId="115324CD"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Zerbitzuak emateko kontratatzen diren pertsonak</w:t>
      </w:r>
    </w:p>
    <w:p w:rsidR="00F57924" w:rsidRPr="00320ED9" w:rsidP="00320ED9" w14:paraId="115324CE"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Kategoriak:</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Hornitzaileak:</w:t>
      </w:r>
    </w:p>
    <w:p w:rsidR="00F57924" w:rsidRPr="004703B5" w:rsidP="004703B5" w14:paraId="115324CF"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DATU PERTSONALEN KATEGORIAK</w:t>
      </w:r>
    </w:p>
    <w:p w:rsidR="00F57924" w:rsidRPr="00320ED9" w:rsidP="00320ED9" w14:paraId="115324D0"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Identifikazioa: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IFZ/NAN, izen-abizenak, helbidea, telefonoa, sinadura, posta elektronikoa.</w:t>
      </w:r>
    </w:p>
    <w:p w:rsidR="00F57924" w:rsidRPr="00320ED9" w:rsidP="00320ED9" w14:paraId="115324D1" w14:textId="5096EB4B">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Merkataritza informazioa: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Jarduerak eta negozioak.</w:t>
      </w:r>
    </w:p>
    <w:p w:rsidR="00F57924" w:rsidRPr="00320ED9" w:rsidP="00320ED9" w14:paraId="115324D2"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Bankuko datuak:</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kontu zenbakiak.</w:t>
      </w:r>
    </w:p>
    <w:p w:rsidR="00F57924" w:rsidRPr="00320ED9" w:rsidP="00320ED9" w14:paraId="115324D3" w14:textId="10AA73F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Ondasunen eta zerbitzuen transakzioak:</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Eraginpekoak hornitutako edo jasotako ondasunak eta zerbitzuak.</w:t>
      </w:r>
    </w:p>
    <w:p w:rsidR="00F57924" w:rsidRPr="004703B5" w:rsidP="004703B5" w14:paraId="115324D4"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HARTZAILEEN KATEGORIAK</w:t>
      </w:r>
    </w:p>
    <w:p w:rsidR="00F57924" w:rsidRPr="00320ED9" w:rsidP="00320ED9" w14:paraId="115324D5" w14:textId="40464336">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Zerga Administrazioa; bankuak / aurrezki kutxak eta landa kutxak.</w:t>
      </w:r>
    </w:p>
    <w:p w:rsidR="00F57924" w:rsidRPr="004703B5" w:rsidP="004703B5" w14:paraId="115324D6"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HIRUGARREN HERRIALDEEI EDO NAZIOARTEKO ERAKUNDEEI DATUAK TRANSFERITZEA</w:t>
      </w:r>
    </w:p>
    <w:p w:rsidR="00F57924" w:rsidRPr="00320ED9" w:rsidP="00320ED9" w14:paraId="115324D7"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Ez dago datu transferentziarik hirugarren herrialdeei.</w:t>
      </w:r>
    </w:p>
    <w:p w:rsidR="00F57924" w:rsidRPr="004703B5" w:rsidP="004703B5" w14:paraId="115324D8"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KENTZEKO AURREIKUSITAKO EPEAK</w:t>
      </w:r>
    </w:p>
    <w:p w:rsidR="00F57924" w:rsidRPr="00320ED9" w:rsidP="00320ED9" w14:paraId="115324D9"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Hornitzailearekin harremana bukatzen denean ezabatuko dira datu guztiak, betiere zerga legeriak erantzukizunen preskripzioari buruz jasotako epeak errespetatuz.</w:t>
      </w:r>
    </w:p>
    <w:p w:rsidR="00F57924" w:rsidRPr="004703B5" w:rsidP="004703B5" w14:paraId="115324DA"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TRATAMENDUAREN ERAGILEAK</w:t>
      </w:r>
    </w:p>
    <w:p w:rsidR="00F57924" w:rsidRPr="00320ED9" w:rsidP="00320ED9" w14:paraId="115324DB"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Jarraian, tratamendu honetako datu pertsonaletarako sarbidea duten edo izan dezaketen tratamenduen eragileak adierazten dira:</w:t>
      </w:r>
    </w:p>
    <w:p w:rsidR="005446A9" w:rsidRPr="00D10953" w:rsidP="00D10953" w14:paraId="7A6CAD82" w14:textId="065EFE31">
      <w:pPr>
        <w:pStyle w:val="Custom-Normal-Times"/>
        <w:numPr>
          <w:ilvl w:val="0"/>
          <w:numId w:val="4"/>
        </w:numPr>
        <w:bidi w:val="0"/>
        <w:rPr>
          <w:color w:val="000000" w:themeColor="text1"/>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000000"/>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ARABAKO KALKULUGUNEA SA (A01052539): informatikako mantentze zerbitzua; hostinga eta posta elektronikoaren mantentzea; kudeaketako aplikazio informatikoen mantentzea.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000000"/>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p>
    <w:p w:rsidR="00F57924" w:rsidRPr="00320ED9" w:rsidP="00320ED9" w14:paraId="115324DD"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Tratamenduaren eragile horietako bakoitzak arduradunari ematen dizkion zerbitzuak, zerbitzu horien prestazioa arautzen duten baldintzak, tartean diren datuen kategoriak, interesdunen kategoriak, haien inplikazioak eta zerbitzu horiek emateari buruzko gainerako xehetasunak zehaztuta daude tratamendu eragile bakoitzarekin sinatu den hirugarrenen konturako datuetarako sarbide kontratuan.</w:t>
      </w:r>
    </w:p>
    <w:p w:rsidR="00C72C25" w:rsidP="00C72C25" w14:paraId="75DA89E9" w14:textId="77777777">
      <w:pPr>
        <w:pStyle w:val="Custom-Normal-Times-Izquierda"/>
        <w:bidi w:val="0"/>
        <w:spacing w:before="240" w:after="12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SEGURTASUN NEURRIAK</w:t>
      </w:r>
    </w:p>
    <w:p w:rsidR="00C72C25" w:rsidRPr="00185E6C" w:rsidP="00C72C25" w14:paraId="5BE9B876"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III. eranskinean jasotako segurtasun neurriak aplikatuko dira.</w:t>
      </w:r>
    </w:p>
    <w:p w:rsidR="00C72C25" w:rsidRPr="00185E6C" w:rsidP="00C72C25" w14:paraId="30567AC8"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OHARRAK</w:t>
      </w:r>
    </w:p>
    <w:p w:rsidR="00F62BF9" w:rsidP="00C72C25" w14:paraId="0E1F3AD0" w14:textId="0ADE2AE6">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Tratamendu sistema: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Automatizatua, Kalkulu Zentroak kudeatutako kudeaketa programaren bidez.</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p>
    <w:p w:rsidR="00C72C25" w:rsidP="00C72C25" w14:paraId="115324DF" w14:textId="5E0A473A">
      <w:pPr>
        <w:pStyle w:val="Custom-Normal-Times"/>
        <w:sectPr>
          <w:headerReference w:type="default" r:id="rId9"/>
          <w:pgSz w:w="11906" w:h="16838"/>
          <w:pgMar w:top="1417" w:right="1701" w:bottom="1417" w:left="1701" w:header="500" w:footer="400" w:gutter="0"/>
          <w:cols w:space="708"/>
          <w:docGrid w:linePitch="360"/>
        </w:sectPr>
      </w:pPr>
    </w:p>
    <w:p w:rsidR="00F57924" w:rsidRPr="00320ED9" w:rsidP="00320ED9" w14:paraId="115324E0" w14:textId="77777777">
      <w:pPr>
        <w:pStyle w:val="Custom-Titulo1"/>
        <w:bidi w:val="0"/>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8"/>
          <w:szCs w:val="28"/>
          <w:highlight w:val="none"/>
          <w:u w:val="none" w:color="auto"/>
          <w:bdr w:val="none" w:sz="0" w:space="0" w:color="auto"/>
          <w:shd w:val="clear" w:color="auto" w:fill="auto"/>
          <w:vertAlign w:val="baseline"/>
          <w:rtl w:val="0"/>
          <w:cs w:val="0"/>
          <w:lang w:val="eu-ES" w:eastAsia="zh-CN" w:bidi="hi-IN"/>
        </w:rPr>
        <w:t>TRATAMENDUAREN DATU OROKORRAK</w:t>
      </w:r>
    </w:p>
    <w:p w:rsidR="00F57924" w:rsidRPr="00320ED9" w:rsidP="00320ED9" w14:paraId="115324E1"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Izena: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LANALDI ERREGISTROAREN KUDEAKETA</w:t>
      </w:r>
    </w:p>
    <w:p w:rsidR="00F57924" w:rsidRPr="00C233DA" w:rsidP="00320ED9" w14:paraId="115324E2" w14:textId="613E558D">
      <w:pPr>
        <w:pStyle w:val="Custom-Normal-Times"/>
        <w:bidi w:val="0"/>
        <w:rPr>
          <w:color w:val="FF0000"/>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Helburua: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Lanaldiaren eguneroko erregistroa kudeatzea.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p>
    <w:p w:rsidR="00C72C25" w:rsidRPr="00D06ABA" w:rsidP="00C72C25" w14:paraId="072F6AD9"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TRATAMENDUAREN LEGITIMAZIOA</w:t>
      </w:r>
    </w:p>
    <w:p w:rsidR="00C72C25" w:rsidRPr="00D06ABA" w:rsidP="00C72C25" w14:paraId="4122CDA4"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Datu pertsonalen tratamendua legitimatzen duen oinarri juridikoa da tratamendua beharrezkoa dela tratamenduaren arduradunari aplika dakizkiokeen legezko betebeharrak betetzeko; zehazki, Langileen Estatutuaren Legearen testu bategina onesten duen urriaren 23ko 2/2015 Legegintzako Errege Dekretuaren 34.9 artikuluan xedatutakoa.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p>
    <w:p w:rsidR="00F57924" w:rsidRPr="004703B5" w:rsidP="004703B5" w14:paraId="115324E3"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INTERESDUNEN KATEGORIAK</w:t>
      </w:r>
    </w:p>
    <w:p w:rsidR="00F57924" w:rsidRPr="00320ED9" w:rsidP="00320ED9" w14:paraId="115324E4"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Lan harremana duten pertsonak</w:t>
      </w:r>
    </w:p>
    <w:p w:rsidR="00F57924" w:rsidRPr="00320ED9" w:rsidP="00320ED9" w14:paraId="115324E5"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Kategoriak:</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Enplegatuak.</w:t>
      </w:r>
    </w:p>
    <w:p w:rsidR="00F57924" w:rsidRPr="004703B5" w:rsidP="004703B5" w14:paraId="115324E6"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DATU PERTSONALEN KATEGORIAK</w:t>
      </w:r>
    </w:p>
    <w:p w:rsidR="00F57924" w:rsidRPr="00320ED9" w:rsidP="00320ED9" w14:paraId="115324E7" w14:textId="4EAB8CD8">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Identifikazioa: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Izen-abizenak; hatz marka (nortasuna egiaztatzeko, ez identifikatzeko); lanaldiaren eguneroko erregistroa.</w:t>
      </w:r>
    </w:p>
    <w:p w:rsidR="00F57924" w:rsidRPr="004703B5" w:rsidP="004703B5" w14:paraId="115324E8"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HARTZAILEEN KATEGORIAK</w:t>
      </w:r>
    </w:p>
    <w:p w:rsidR="00F57924" w:rsidRPr="00320ED9" w:rsidP="00320ED9" w14:paraId="115324E9" w14:textId="1FB70DB4">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000000"/>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Laneko eta Gizarte Segurantzako Ikuskaritza; langileen legezko ordezkariak.</w:t>
      </w:r>
    </w:p>
    <w:p w:rsidR="00F57924" w:rsidRPr="004703B5" w:rsidP="004703B5" w14:paraId="115324EA"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HIRUGARREN HERRIALDEEI EDO NAZIOARTEKO ERAKUNDEEI DATUAK TRANSFERITZEA</w:t>
      </w:r>
    </w:p>
    <w:p w:rsidR="00F57924" w:rsidRPr="00320ED9" w:rsidP="00320ED9" w14:paraId="115324EB"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Ez dago datu transferentziarik hirugarren herrialdeei.</w:t>
      </w:r>
    </w:p>
    <w:p w:rsidR="00F57924" w:rsidRPr="004703B5" w:rsidP="004703B5" w14:paraId="115324EC"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KENTZEKO AURREIKUSITAKO EPEAK</w:t>
      </w:r>
    </w:p>
    <w:p w:rsidR="00F57924" w:rsidP="00320ED9" w14:paraId="115324ED" w14:textId="2EA155FE">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Datuak lau urte igarotakoan ezabatuko dira, Langileen Estatutuaren Legearen testu bategina onesten duen urriaren 23ko 2/2015 Legegintzako Errege Dekretuaren 34.9 artikuluan xedatutakoaren arabera.</w:t>
      </w:r>
    </w:p>
    <w:p w:rsidR="003530A3" w:rsidP="00320ED9" w14:paraId="7E6CAF63" w14:textId="2A91590F">
      <w:pPr>
        <w:pStyle w:val="Custom-Normal-Times"/>
      </w:pPr>
    </w:p>
    <w:p w:rsidR="003530A3" w:rsidRPr="00320ED9" w:rsidP="00320ED9" w14:paraId="2512641A" w14:textId="77777777">
      <w:pPr>
        <w:pStyle w:val="Custom-Normal-Times"/>
      </w:pPr>
    </w:p>
    <w:p w:rsidR="00D05F82" w:rsidRPr="004703B5" w:rsidP="00D05F82" w14:paraId="3103C33B"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TRATAMENDUAREN ERAGILEAK</w:t>
      </w:r>
    </w:p>
    <w:p w:rsidR="00D05F82" w:rsidRPr="00320ED9" w:rsidP="00D05F82" w14:paraId="78658965"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Jarraian, tratamendu honetako datu pertsonaletarako sarbidea duten edo izan dezaketen tratamenduen eragileak adierazten dira:</w:t>
      </w:r>
    </w:p>
    <w:p w:rsidR="00D05F82" w:rsidRPr="00FE2DC9" w:rsidP="00D05F82" w14:paraId="53826E45" w14:textId="3F41ACA2">
      <w:pPr>
        <w:pStyle w:val="Custom-Normal-Times"/>
        <w:numPr>
          <w:ilvl w:val="0"/>
          <w:numId w:val="1"/>
        </w:numPr>
        <w:bidi w:val="0"/>
        <w:spacing w:before="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COASER IT SL (B01490747): Timeview lanaldi erregistroa kudeatzeko programaren mantentze lanak.</w:t>
      </w:r>
    </w:p>
    <w:p w:rsidR="00D05F82" w:rsidRPr="00320ED9" w:rsidP="00D05F82" w14:paraId="4DCD27E1"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Tratamenduaren eragile horietako bakoitzak arduradunari ematen dizkion zerbitzuak, zerbitzu horien prestazioa arautzen duten baldintzak, tartean diren datuen kategoriak, interesdunen kategoriak, haien inplikazioak eta zerbitzu horiek emateari buruzko gainerako xehetasunak zehaztuta daude tratamendu eragile bakoitzarekin sinatu den hirugarrenen konturako datuetarako sarbide kontratuan.</w:t>
      </w:r>
    </w:p>
    <w:p w:rsidR="00C72C25" w:rsidP="00C72C25" w14:paraId="70568DB2" w14:textId="77777777">
      <w:pPr>
        <w:pStyle w:val="Custom-Normal-Times-Izquierda"/>
        <w:bidi w:val="0"/>
        <w:spacing w:before="240" w:after="12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SEGURTASUN NEURRIAK</w:t>
      </w:r>
    </w:p>
    <w:p w:rsidR="00C72C25" w:rsidRPr="00320ED9" w:rsidP="00C72C25" w14:paraId="4386E561"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III. eranskinean jasotako segurtasun neurriak aplikatuko dira.</w:t>
      </w:r>
    </w:p>
    <w:p w:rsidR="00C72C25" w:rsidRPr="004703B5" w:rsidP="00C72C25" w14:paraId="291A9846"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OHARRAK</w:t>
      </w:r>
    </w:p>
    <w:p w:rsidR="00F62BF9" w:rsidP="00D05F82" w14:paraId="115324EF" w14:textId="6A647E7E">
      <w:pPr>
        <w:pStyle w:val="Custom-Normal-Times"/>
        <w:bidi w:val="0"/>
        <w:sectPr>
          <w:headerReference w:type="default" r:id="rId10"/>
          <w:pgSz w:w="11906" w:h="16838"/>
          <w:pgMar w:top="1417" w:right="1701" w:bottom="1417" w:left="1701" w:header="500" w:footer="400" w:gutter="0"/>
          <w:cols w:space="708"/>
          <w:docGrid w:linePitch="360"/>
        </w:sect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Automatizatua.</w:t>
      </w:r>
    </w:p>
    <w:p w:rsidR="00F57924" w:rsidRPr="00320ED9" w:rsidP="00320ED9" w14:paraId="115324F0" w14:textId="77777777">
      <w:pPr>
        <w:pStyle w:val="Custom-Titulo1"/>
        <w:bidi w:val="0"/>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8"/>
          <w:szCs w:val="28"/>
          <w:highlight w:val="none"/>
          <w:u w:val="none" w:color="auto"/>
          <w:bdr w:val="none" w:sz="0" w:space="0" w:color="auto"/>
          <w:shd w:val="clear" w:color="auto" w:fill="auto"/>
          <w:vertAlign w:val="baseline"/>
          <w:rtl w:val="0"/>
          <w:cs w:val="0"/>
          <w:lang w:val="eu-ES" w:eastAsia="zh-CN" w:bidi="hi-IN"/>
        </w:rPr>
        <w:t>TRATAMENDUAREN DATU OROKORRAK</w:t>
      </w:r>
    </w:p>
    <w:p w:rsidR="00F57924" w:rsidRPr="00320ED9" w:rsidP="00320ED9" w14:paraId="115324F1"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Izena: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SEGURTASUN ARRAKALAK JAKINARAZTEA</w:t>
      </w:r>
    </w:p>
    <w:p w:rsidR="00F57924" w:rsidRPr="00320ED9" w:rsidP="00320ED9" w14:paraId="115324F2" w14:textId="1C5A019D">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Helburua: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Arduradunak jakinarazitako segurtasun arrakalak kudeatzea eta ebaluatzea.</w:t>
      </w:r>
    </w:p>
    <w:p w:rsidR="00D05F82" w:rsidRPr="004703B5" w:rsidP="00D05F82" w14:paraId="12BC36CE"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TRATAMENDUAREN LEGITIMAZIOA</w:t>
      </w:r>
    </w:p>
    <w:p w:rsidR="00D05F82" w:rsidRPr="00320ED9" w:rsidP="00D05F82" w14:paraId="598F2FA3"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Datu pertsonalen tratamendua legitimatzen duen oinarri juridikoa da tratamendua beharrezkoa dela tratamenduaren arduradunari aplika dakizkiokeen legezko betebeharrak betetzeko, zehazki, Datuak Babesteko Erregelamendu Orokorraren 33. eta 34. artikuluak eta Datu Pertsonalak Babesteko eta Eskubide Digitalak Bermatzeko abenduaren 5eko 3/2018 Legearekin bat datozenak.</w:t>
      </w:r>
    </w:p>
    <w:p w:rsidR="00F57924" w:rsidRPr="004703B5" w:rsidP="004703B5" w14:paraId="115324F3"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INTERESDUNEN KATEGORIAK</w:t>
      </w:r>
    </w:p>
    <w:p w:rsidR="00F57924" w:rsidRPr="00320ED9" w:rsidP="00320ED9" w14:paraId="115324F4"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Pertsona fisikoak, segurtasun arrakalak jakinarazten dituzten pertsona juridikoen ordezkariak barne.</w:t>
      </w:r>
    </w:p>
    <w:p w:rsidR="00F57924" w:rsidRPr="00320ED9" w:rsidP="00320ED9" w14:paraId="115324F5" w14:textId="6C5A51C4">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Kategoriak:</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Enplegatuak; bezeroak eta erabiltzaileak; hornitzaileak.</w:t>
      </w:r>
    </w:p>
    <w:p w:rsidR="00F57924" w:rsidRPr="004703B5" w:rsidP="004703B5" w14:paraId="115324F6"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DATU PERTSONALEN KATEGORIAK</w:t>
      </w:r>
    </w:p>
    <w:p w:rsidR="00F57924" w:rsidRPr="00320ED9" w:rsidP="00320ED9" w14:paraId="115324F7"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Identifikazioa: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izen-abizenak, helbidea, telefonoa, sinadura, sinadura elektronikoa, posta elektronikoa.</w:t>
      </w:r>
    </w:p>
    <w:p w:rsidR="00F57924" w:rsidRPr="00320ED9" w:rsidP="00320ED9" w14:paraId="115324F8" w14:textId="5CA42776">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Enpleguari buruzko xehetasunak:</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lanbidea, lanpostuak.</w:t>
      </w:r>
    </w:p>
    <w:p w:rsidR="00F57924" w:rsidRPr="004703B5" w:rsidP="004703B5" w14:paraId="115324F9"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HARTZAILEEN KATEGORIAK</w:t>
      </w:r>
    </w:p>
    <w:p w:rsidR="00F57924" w:rsidRPr="00320ED9" w:rsidP="00320ED9" w14:paraId="115324FB" w14:textId="1D84D1E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Datuak Babesteko Euskal Bulegoa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p>
    <w:p w:rsidR="00F57924" w:rsidRPr="004703B5" w:rsidP="004703B5" w14:paraId="115324FC"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HIRUGARREN HERRIALDEEI EDO NAZIOARTEKO ERAKUNDEEI DATUAK TRANSFERITZEA</w:t>
      </w:r>
    </w:p>
    <w:p w:rsidR="00F57924" w:rsidRPr="00320ED9" w:rsidP="00320ED9" w14:paraId="115324FD"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Ez dago datu transferentziarik hirugarren herrialdeei.</w:t>
      </w:r>
    </w:p>
    <w:p w:rsidR="00F57924" w:rsidRPr="004703B5" w:rsidP="004703B5" w14:paraId="115324FE"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KENTZEKO AURREIKUSITAKO EPEAK</w:t>
      </w:r>
    </w:p>
    <w:p w:rsidR="00F57924" w:rsidRPr="00320ED9" w:rsidP="00320ED9" w14:paraId="115324FF"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Datuak lau urtez gordeko dira jakinarazpen helburua betetzeko, eta izan daitezkeen erantzukizunei erantzuteko behar den denboran.</w:t>
      </w:r>
    </w:p>
    <w:p w:rsidR="00942F9E" w:rsidRPr="004703B5" w:rsidP="00942F9E" w14:paraId="585579B3" w14:textId="77777777">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TRATAMENDUAREN ERAGILEAK</w:t>
      </w:r>
    </w:p>
    <w:p w:rsidR="00942F9E" w:rsidRPr="00320ED9" w:rsidP="00942F9E" w14:paraId="622AAB75"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Jarraian, tratamendu honetako datu pertsonaletarako sarbidea duten edo izan dezaketen tratamenduen eragileak adierazten dira:</w:t>
      </w:r>
    </w:p>
    <w:p w:rsidR="00942F9E" w:rsidP="00942F9E" w14:paraId="1A0082C5" w14:textId="328785D9">
      <w:pPr>
        <w:pStyle w:val="Custom-Normal-Times"/>
        <w:numPr>
          <w:ilvl w:val="0"/>
          <w:numId w:val="1"/>
        </w:numPr>
        <w:bidi w:val="0"/>
        <w:spacing w:after="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SAFETIC ASESORES LEGALES EN TECNOLOGÍA SLU (B01469824).</w:t>
      </w:r>
    </w:p>
    <w:p w:rsidR="005446A9" w:rsidRPr="00D10953" w:rsidP="00D10953" w14:paraId="74887522" w14:textId="5D7BC5BC">
      <w:pPr>
        <w:pStyle w:val="Custom-Normal-Times"/>
        <w:numPr>
          <w:ilvl w:val="0"/>
          <w:numId w:val="1"/>
        </w:numPr>
        <w:bidi w:val="0"/>
        <w:rPr>
          <w:color w:val="000000" w:themeColor="text1"/>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000000"/>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ARABAKO KALKULUGUNEA SA (A01052539): informatikako mantentze zerbitzua; hostinga eta posta elektronikoaren mantentzea; kudeaketako aplikazio informatikoen mantentzea.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000000"/>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p>
    <w:p w:rsidR="00F57924" w:rsidRPr="00320ED9" w:rsidP="00320ED9" w14:paraId="11532503" w14:textId="14396CC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Tratamenduaren eragile horietako bakoitzak arduradunari ematen dizkion zerbitzuak, zerbitzu horien prestazioa arautzen duten baldintzak, tartean diren datuen kategoriak, interesdunen kategoriak, haien inplikazioak eta zerbitzu horiek emateari buruzko gainerako xehetasunak zehaztuta daude tratamendu eragile bakoitzarekin sinatu den hirugarrenen konturako datuetarako sarbide kontratuan.</w:t>
      </w:r>
    </w:p>
    <w:p w:rsidR="00C72C25" w:rsidP="00C72C25" w14:paraId="1C8F4B6C" w14:textId="77777777">
      <w:pPr>
        <w:pStyle w:val="Custom-Normal-Times-Izquierda"/>
        <w:bidi w:val="0"/>
        <w:spacing w:before="240" w:after="12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SEGURTASUN NEURRIAK</w:t>
      </w:r>
    </w:p>
    <w:p w:rsidR="00C72C25" w:rsidRPr="00320ED9" w:rsidP="00C72C25" w14:paraId="404D3B90"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III. eranskinean jasotako segurtasun neurriak aplikatuko dira.</w:t>
      </w:r>
    </w:p>
    <w:p w:rsidR="00C72C25" w:rsidP="00C72C25" w14:paraId="6DF2C82B" w14:textId="651C262A">
      <w:pPr>
        <w:pStyle w:val="Custom-Normal-Times-Izquierda"/>
        <w:bidi w:val="0"/>
        <w:rPr>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OHARRAK</w:t>
      </w:r>
    </w:p>
    <w:p w:rsidR="009E3303" w14:paraId="03F11891" w14:textId="53481717">
      <w:pPr>
        <w:rPr>
          <w:rFonts w:ascii="Times New Roman" w:eastAsia="Times New Roman" w:hAnsi="Times New Roman" w:cs="Times New Roman"/>
          <w:b/>
          <w:kern w:val="3"/>
          <w:sz w:val="24"/>
          <w:szCs w:val="24"/>
          <w:lang w:eastAsia="zh-CN" w:bidi="hi-IN"/>
        </w:rPr>
      </w:pPr>
      <w:r>
        <w:rPr>
          <w:b/>
        </w:rPr>
        <w:br w:type="page"/>
      </w:r>
    </w:p>
    <w:p w:rsidR="009E3303" w:rsidRPr="00914AA9" w:rsidP="009E3303" w14:paraId="22752879" w14:textId="77777777">
      <w:pPr>
        <w:pStyle w:val="Custom-Titulo1"/>
        <w:bidi w:val="0"/>
        <w:spacing w:before="120" w:after="120"/>
        <w:rPr>
          <w:rFonts w:eastAsia="Malgun Gothic"/>
          <w:szCs w:val="28"/>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8"/>
          <w:szCs w:val="28"/>
          <w:highlight w:val="none"/>
          <w:u w:val="none" w:color="auto"/>
          <w:bdr w:val="none" w:sz="0" w:space="0" w:color="auto"/>
          <w:shd w:val="clear" w:color="auto" w:fill="auto"/>
          <w:vertAlign w:val="baseline"/>
          <w:rtl w:val="0"/>
          <w:cs w:val="0"/>
          <w:lang w:val="eu-ES" w:eastAsia="zh-CN" w:bidi="hi-IN"/>
        </w:rPr>
        <w:t>TRATAMENDUAREN DATU OROKORRAK</w:t>
      </w:r>
    </w:p>
    <w:p w:rsidR="009E3303" w:rsidRPr="00914AA9" w:rsidP="009E3303" w14:paraId="039E799C" w14:textId="77777777">
      <w:pPr>
        <w:pStyle w:val="Custom-Normal-Times"/>
        <w:bidi w:val="0"/>
        <w:spacing w:before="120" w:after="120"/>
        <w:rPr>
          <w:rFonts w:eastAsia="Malgun Gothic"/>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Izena: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WEB KONTAKTUA</w:t>
      </w:r>
    </w:p>
    <w:p w:rsidR="009E3303" w:rsidRPr="00914AA9" w:rsidP="009E3303" w14:paraId="71AC0C5E" w14:textId="77777777">
      <w:pPr>
        <w:pStyle w:val="Custom-Normal-Times"/>
        <w:bidi w:val="0"/>
        <w:spacing w:before="120" w:after="120"/>
        <w:rPr>
          <w:rFonts w:eastAsia="Malgun Gothic"/>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Helburua: interesdunek gure web orriaren bidez egiten dituzten kontsultak eta informazio eskaerak kudeatzea eta horiei erantzutea.</w:t>
      </w:r>
    </w:p>
    <w:p w:rsidR="009E3303" w:rsidP="009E3303" w14:paraId="706362EA" w14:textId="77777777">
      <w:pPr>
        <w:pStyle w:val="Custom-Normal-Times"/>
        <w:bidi w:val="0"/>
        <w:spacing w:before="120" w:after="120"/>
        <w:rPr>
          <w:rFonts w:eastAsia="Malgun Gothic"/>
          <w:b/>
          <w:bCs/>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LEGITIMAZIOA</w:t>
      </w:r>
    </w:p>
    <w:p w:rsidR="009E3303" w:rsidRPr="009667B8" w:rsidP="009E3303" w14:paraId="2FD69316" w14:textId="77777777">
      <w:pPr>
        <w:pStyle w:val="Custom-Normal-Times"/>
        <w:widowControl/>
        <w:numPr>
          <w:ilvl w:val="0"/>
          <w:numId w:val="8"/>
        </w:numPr>
        <w:bidi w:val="0"/>
        <w:spacing w:before="120" w:after="120"/>
        <w:outlineLvl w:val="9"/>
        <w:rPr>
          <w:rFonts w:eastAsia="Malgun Gothic"/>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Kontratu bat gauzatzea: datu pertsonalen tratamendua legitimatzen duen oinarri juridikoa da tratamendua beharrezkoa dela web orrian horretarako prestatutako formularioaren bidez gurekin harremanetan jartzean sortzen den harreman juridikoa gauzatzeko.</w:t>
      </w:r>
    </w:p>
    <w:p w:rsidR="009E3303" w:rsidRPr="00914AA9" w:rsidP="009E3303" w14:paraId="55D57202" w14:textId="77777777">
      <w:pPr>
        <w:pStyle w:val="Custom-Normal-Times"/>
        <w:bidi w:val="0"/>
        <w:spacing w:before="240" w:after="120"/>
        <w:rPr>
          <w:rFonts w:eastAsia="Malgun Gothic"/>
          <w:b/>
          <w:bCs/>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INTERESDUNEN KATEGORIAK</w:t>
      </w:r>
    </w:p>
    <w:p w:rsidR="009E3303" w:rsidRPr="00914AA9" w:rsidP="009E3303" w14:paraId="78838759" w14:textId="77777777">
      <w:pPr>
        <w:pStyle w:val="Custom-Normal-Times"/>
        <w:bidi w:val="0"/>
        <w:spacing w:before="120" w:after="120"/>
        <w:rPr>
          <w:rFonts w:eastAsia="Malgun Gothic"/>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Web orriko harremanetarako formularioa betetzen duten pertsonak</w:t>
      </w:r>
    </w:p>
    <w:p w:rsidR="009E3303" w:rsidRPr="00914AA9" w:rsidP="009E3303" w14:paraId="68EC4C41" w14:textId="77777777">
      <w:pPr>
        <w:pStyle w:val="Custom-Normal-Times"/>
        <w:bidi w:val="0"/>
        <w:spacing w:before="120" w:after="120"/>
        <w:rPr>
          <w:rFonts w:eastAsia="Malgun Gothic"/>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Kategoriak:</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Harremanetarako pertsonak.</w:t>
      </w:r>
    </w:p>
    <w:p w:rsidR="009E3303" w:rsidRPr="00914AA9" w:rsidP="009E3303" w14:paraId="4C363B3F" w14:textId="77777777">
      <w:pPr>
        <w:pStyle w:val="Custom-Normal-Times"/>
        <w:bidi w:val="0"/>
        <w:spacing w:before="120" w:after="120"/>
        <w:rPr>
          <w:rFonts w:eastAsia="Malgun Gothic"/>
          <w:b/>
          <w:bCs/>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DATU PERTSONALEN KATEGORIAK</w:t>
      </w:r>
    </w:p>
    <w:p w:rsidR="009E3303" w:rsidP="009E3303" w14:paraId="578BAD5D" w14:textId="77777777">
      <w:pPr>
        <w:pStyle w:val="Custom-Normal-Times"/>
        <w:bidi w:val="0"/>
        <w:spacing w:before="120" w:after="120"/>
        <w:rPr>
          <w:rFonts w:eastAsia="Malgun Gothic"/>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Identifikazioa: izen-abizenak, telefonoa, posta elektronikoa.</w:t>
      </w:r>
    </w:p>
    <w:p w:rsidR="009E3303" w:rsidRPr="00914AA9" w:rsidP="009E3303" w14:paraId="24869B95" w14:textId="77777777">
      <w:pPr>
        <w:pStyle w:val="Custom-Normal-Times"/>
        <w:bidi w:val="0"/>
        <w:spacing w:before="120" w:after="120"/>
        <w:rPr>
          <w:rFonts w:eastAsia="Malgun Gothic"/>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Beste datu batzuk: enpresa; jarduera; erabiltzaileak egindako kontsulta edo eskaera.</w:t>
      </w:r>
    </w:p>
    <w:p w:rsidR="009E3303" w:rsidRPr="00914AA9" w:rsidP="009E3303" w14:paraId="5B0B71F4" w14:textId="77777777">
      <w:pPr>
        <w:pStyle w:val="Custom-Normal-Times"/>
        <w:bidi w:val="0"/>
        <w:spacing w:before="120" w:after="120"/>
        <w:rPr>
          <w:rFonts w:eastAsia="Malgun Gothic"/>
          <w:b/>
          <w:bCs/>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HARTZAILEEN KATEGORIAK</w:t>
      </w:r>
    </w:p>
    <w:p w:rsidR="009E3303" w:rsidRPr="00914AA9" w:rsidP="009E3303" w14:paraId="611F7AC6" w14:textId="77777777">
      <w:pPr>
        <w:pStyle w:val="Custom-Normal-Times"/>
        <w:bidi w:val="0"/>
        <w:spacing w:before="120" w:after="120"/>
        <w:rPr>
          <w:rFonts w:eastAsia="Malgun Gothic"/>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Ez da datu komunikaziorik egiten.</w:t>
      </w:r>
    </w:p>
    <w:p w:rsidR="009E3303" w:rsidRPr="00914AA9" w:rsidP="009E3303" w14:paraId="0FB5F5AB" w14:textId="77777777">
      <w:pPr>
        <w:pStyle w:val="Custom-Normal-Times"/>
        <w:bidi w:val="0"/>
        <w:spacing w:before="120" w:after="120"/>
        <w:rPr>
          <w:rFonts w:eastAsia="Malgun Gothic"/>
          <w:b/>
          <w:bCs/>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HIRUGARREN HERRIALDEEI EDO NAZIOARTEKO ERAKUNDEEI DATUAK TRANSFERITZEA</w:t>
      </w:r>
    </w:p>
    <w:p w:rsidR="009E3303" w:rsidRPr="00914AA9" w:rsidP="009E3303" w14:paraId="529E5EA3" w14:textId="77777777">
      <w:pPr>
        <w:pStyle w:val="Custom-Normal-Times"/>
        <w:bidi w:val="0"/>
        <w:spacing w:before="120" w:after="120"/>
        <w:rPr>
          <w:rFonts w:eastAsia="Malgun Gothic"/>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Ez dago datu transferentziarik hirugarren herrialdeei.</w:t>
      </w:r>
    </w:p>
    <w:p w:rsidR="009E3303" w:rsidRPr="00914AA9" w:rsidP="009E3303" w14:paraId="20A171ED" w14:textId="77777777">
      <w:pPr>
        <w:pStyle w:val="Custom-Normal-Times"/>
        <w:bidi w:val="0"/>
        <w:spacing w:before="120" w:after="120"/>
        <w:rPr>
          <w:rFonts w:eastAsia="Malgun Gothic"/>
          <w:b/>
          <w:bCs/>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GORDETZE EPEA</w:t>
      </w:r>
    </w:p>
    <w:p w:rsidR="009E3303" w:rsidRPr="00914AA9" w:rsidP="009E3303" w14:paraId="6C9C5B59" w14:textId="77777777">
      <w:pPr>
        <w:pStyle w:val="Custom-Normal-Times"/>
        <w:bidi w:val="0"/>
        <w:spacing w:before="120" w:after="120"/>
        <w:rPr>
          <w:rFonts w:eastAsia="Malgun Gothic"/>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Interesdunak egindako kontsulta edo eskaera kudeatzen den bitartean gordeko dira datuak, eta, ondoren, legezko betebeharrak betetzeko behar diren epeetan.</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p>
    <w:p w:rsidR="009E3303" w:rsidP="009E3303" w14:paraId="456965C2" w14:textId="77777777">
      <w:pPr>
        <w:pStyle w:val="Custom-Normal-Times"/>
        <w:bidi w:val="0"/>
        <w:rPr>
          <w:b/>
          <w:bCs/>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TRATAMENDUAREN ERAGILEAK</w:t>
      </w:r>
    </w:p>
    <w:p w:rsidR="009E3303" w:rsidP="009E3303" w14:paraId="7771AA33"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Jarraian, tratamendu honetako datu pertsonaletarako sarbidea duten edo izan dezaketen tratamenduen eragileak adierazten dira:</w:t>
      </w:r>
    </w:p>
    <w:p w:rsidR="009E3303" w:rsidRPr="00537EA2" w:rsidP="00537EA2" w14:paraId="5E9B67DA" w14:textId="14269779">
      <w:pPr>
        <w:pStyle w:val="Custom-Normal-Times"/>
        <w:numPr>
          <w:ilvl w:val="0"/>
          <w:numId w:val="7"/>
        </w:numPr>
        <w:bidi w:val="0"/>
        <w:spacing w:before="0"/>
        <w:rPr>
          <w:color w:val="000000" w:themeColor="text1"/>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000000"/>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ARABAKO KALKULUGUNEA SA (A01052539): informatikako mantentze zerbitzua; hostinga eta posta elektronikoaren mantentzea.</w:t>
      </w:r>
    </w:p>
    <w:p w:rsidR="009E3303" w:rsidRPr="00C86C87" w:rsidP="009E3303" w14:paraId="0AEC03D2" w14:textId="77777777">
      <w:pPr>
        <w:pStyle w:val="Custom-Normal-Times"/>
        <w:bidi w:val="0"/>
        <w:spacing w:before="12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Tratamenduaren eragile horietako bakoitzak arduradunari ematen dizkion zerbitzuak, zerbitzu horien prestazioa arautzen duten baldintzak, tartean diren datuen kategoriak, interesdunen kategoriak, haien inplikazioak eta zerbitzu horiek emateari buruzko gainerako xehetasunak zehaztuta daude tratamendu eragile bakoitzarekin sinatu den hirugarrenen konturako datuetarako sarbide kontratuan.</w:t>
      </w:r>
    </w:p>
    <w:p w:rsidR="009E3303" w:rsidRPr="00FA1017" w:rsidP="009E3303" w14:paraId="1B5B38CD" w14:textId="77777777">
      <w:pPr>
        <w:pStyle w:val="Custom-Normal-Times-Izquierda"/>
        <w:bidi w:val="0"/>
        <w:spacing w:before="240" w:after="120"/>
        <w:rPr>
          <w:rFonts w:eastAsia="Malgun Gothic"/>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SEGURTASUN NEURRIAK</w:t>
      </w:r>
    </w:p>
    <w:p w:rsidR="009E3303" w:rsidP="009E3303" w14:paraId="159EDC14"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III. eranskinean jasotako segurtasun neurriak aplikatuko dira.</w:t>
      </w:r>
    </w:p>
    <w:p w:rsidR="009E3303" w:rsidRPr="00914AA9" w:rsidP="009E3303" w14:paraId="0A6DA94F" w14:textId="77777777">
      <w:pPr>
        <w:pStyle w:val="Custom-Normal-Times"/>
        <w:bidi w:val="0"/>
        <w:spacing w:before="120" w:after="120"/>
        <w:rPr>
          <w:rFonts w:eastAsia="Malgun Gothic"/>
          <w:b/>
          <w:bCs/>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OHARRAK</w:t>
      </w:r>
    </w:p>
    <w:p w:rsidR="009E3303" w:rsidRPr="004703B5" w:rsidP="00C72C25" w14:paraId="0FAAB1D6" w14:textId="77777777">
      <w:pPr>
        <w:pStyle w:val="Custom-Normal-Times-Izquierda"/>
        <w:rPr>
          <w:b/>
        </w:rPr>
      </w:pPr>
    </w:p>
    <w:p w:rsidR="00E830FE" w14:paraId="7B7017E6" w14:textId="2DEF773C">
      <w:pPr>
        <w:rPr>
          <w:rFonts w:ascii="Times New Roman" w:eastAsia="Times New Roman" w:hAnsi="Times New Roman" w:cs="Times New Roman"/>
          <w:b/>
          <w:kern w:val="3"/>
          <w:sz w:val="24"/>
          <w:szCs w:val="24"/>
          <w:lang w:eastAsia="zh-CN" w:bidi="hi-IN"/>
        </w:rPr>
      </w:pPr>
      <w:r>
        <w:rPr>
          <w:b/>
        </w:rPr>
        <w:br w:type="page"/>
      </w:r>
    </w:p>
    <w:p w:rsidR="00D52647" w:rsidRPr="00914AA9" w:rsidP="00D52647" w14:paraId="743F03A2" w14:textId="77777777">
      <w:pPr>
        <w:pStyle w:val="Custom-Titulo1"/>
        <w:bidi w:val="0"/>
        <w:spacing w:before="120" w:after="120"/>
        <w:rPr>
          <w:rFonts w:eastAsia="Malgun Gothic"/>
          <w:szCs w:val="28"/>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8"/>
          <w:szCs w:val="28"/>
          <w:highlight w:val="none"/>
          <w:u w:val="none" w:color="auto"/>
          <w:bdr w:val="none" w:sz="0" w:space="0" w:color="auto"/>
          <w:shd w:val="clear" w:color="auto" w:fill="auto"/>
          <w:vertAlign w:val="baseline"/>
          <w:rtl w:val="0"/>
          <w:cs w:val="0"/>
          <w:lang w:val="eu-ES" w:eastAsia="zh-CN" w:bidi="hi-IN"/>
        </w:rPr>
        <w:t>TRATAMENDUAREN DATU OROKORRAK</w:t>
      </w:r>
    </w:p>
    <w:p w:rsidR="00D52647" w:rsidRPr="00914AA9" w:rsidP="00D52647" w14:paraId="307B469A" w14:textId="6EB43637">
      <w:pPr>
        <w:pStyle w:val="Custom-Normal-Times"/>
        <w:bidi w:val="0"/>
        <w:spacing w:before="120" w:after="120"/>
        <w:rPr>
          <w:rFonts w:eastAsia="Malgun Gothic"/>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Izena: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LAGUNTZAK ETA DIRULAGUNTZAK</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p>
    <w:p w:rsidR="00D52647" w:rsidRPr="00914AA9" w:rsidP="00D52647" w14:paraId="04505964" w14:textId="07A3B292">
      <w:pPr>
        <w:pStyle w:val="Custom-Normal-Times"/>
        <w:bidi w:val="0"/>
        <w:spacing w:before="120" w:after="120"/>
        <w:rPr>
          <w:rFonts w:eastAsia="Malgun Gothic"/>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Helburua: Gazteriaren Foru Erakundearen laguntzak eta dirulaguntzak kudeatzea.</w:t>
      </w:r>
    </w:p>
    <w:p w:rsidR="00D52647" w:rsidP="00D52647" w14:paraId="198203D5" w14:textId="77777777">
      <w:pPr>
        <w:pStyle w:val="Custom-Normal-Times"/>
        <w:bidi w:val="0"/>
        <w:spacing w:before="120" w:after="120"/>
        <w:rPr>
          <w:rFonts w:eastAsia="Malgun Gothic"/>
          <w:b/>
          <w:bCs/>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LEGITIMAZIOA</w:t>
      </w:r>
    </w:p>
    <w:p w:rsidR="008151F5" w:rsidRPr="008151F5" w:rsidP="008151F5" w14:paraId="73678C77" w14:textId="6256A0CA">
      <w:pPr>
        <w:pStyle w:val="Custom-Normal-Times"/>
        <w:numPr>
          <w:ilvl w:val="0"/>
          <w:numId w:val="8"/>
        </w:numPr>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Datu pertsonalen tratamendua legitimatzen duen oinarri juridikoa da tratamendua beharrezkoa dela interes publikoaren izenean edo botere publikoen jardunean egindako eginkizun bat betetzeko, Toki Araubidearen Oinarriak arautzen dituen apirilaren 2ko 7/1985 Legearen 25.2 artikuluan jasotakoarekin bat etorriz.</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p>
    <w:p w:rsidR="00D52647" w:rsidRPr="00914AA9" w:rsidP="00D52647" w14:paraId="5C950809" w14:textId="77777777">
      <w:pPr>
        <w:pStyle w:val="Custom-Normal-Times"/>
        <w:bidi w:val="0"/>
        <w:spacing w:before="240" w:after="120"/>
        <w:rPr>
          <w:rFonts w:eastAsia="Malgun Gothic"/>
          <w:b/>
          <w:bCs/>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INTERESDUNEN KATEGORIAK</w:t>
      </w:r>
    </w:p>
    <w:p w:rsidR="00D52647" w:rsidRPr="00914AA9" w:rsidP="00D52647" w14:paraId="5C6230FC" w14:textId="23354A78">
      <w:pPr>
        <w:pStyle w:val="Custom-Normal-Times"/>
        <w:bidi w:val="0"/>
        <w:spacing w:before="120" w:after="120"/>
        <w:rPr>
          <w:rFonts w:eastAsia="Malgun Gothic"/>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Laguntza eta dirulaguntzen eskatzaileak eta onuradunak.</w:t>
      </w:r>
    </w:p>
    <w:p w:rsidR="00D52647" w:rsidRPr="002017AA" w:rsidP="00D52647" w14:paraId="3DFE2D15" w14:textId="3AFD18C5">
      <w:pPr>
        <w:pStyle w:val="Custom-Normal-Times"/>
        <w:bidi w:val="0"/>
        <w:spacing w:before="120" w:after="240"/>
        <w:rPr>
          <w:rFonts w:eastAsia="Malgun Gothic"/>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Kategoriak:</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Laguntza eta dirulaguntzen eskatzaileak eta onuradunak.</w:t>
      </w:r>
    </w:p>
    <w:p w:rsidR="00D52647" w:rsidRPr="00914AA9" w:rsidP="00D52647" w14:paraId="5B1449EE" w14:textId="77777777">
      <w:pPr>
        <w:pStyle w:val="Custom-Normal-Times"/>
        <w:bidi w:val="0"/>
        <w:spacing w:before="120" w:after="120"/>
        <w:rPr>
          <w:rFonts w:eastAsia="Malgun Gothic"/>
          <w:b/>
          <w:bCs/>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DATU PERTSONALEN KATEGORIAK</w:t>
      </w:r>
    </w:p>
    <w:p w:rsidR="00B27976" w:rsidRPr="007C7C4C" w:rsidP="00B27976" w14:paraId="5CCFAC33" w14:textId="540240C0">
      <w:pPr>
        <w:pStyle w:val="Custom-Normal-Times"/>
        <w:bidi w:val="0"/>
        <w:spacing w:before="120" w:after="120"/>
        <w:rPr>
          <w:rFonts w:eastAsia="Malgun Gothic"/>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Identifikazioa: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IFZ/NAN, izen-abizenak, helbidea, telefonoa, posta elektronikoa.</w:t>
      </w:r>
    </w:p>
    <w:p w:rsidR="007C7C4C" w:rsidRPr="00320ED9" w:rsidP="007C7C4C" w14:paraId="25FC0323"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Ezaugarri pertsonalak:</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familia, jaioteguna eta jaioterria, adina, sexua, nazionalitatea.</w:t>
      </w:r>
    </w:p>
    <w:p w:rsidR="007C7C4C" w:rsidRPr="00320ED9" w:rsidP="007C7C4C" w14:paraId="50111CF9"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Ondasunen eta zerbitzuen transakzioak:</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Eraginpekoak hornitutako edo jasotako ondasunak eta zerbitzuak.</w:t>
      </w:r>
    </w:p>
    <w:p w:rsidR="000646BC" w:rsidRPr="00914AA9" w:rsidP="00D52647" w14:paraId="6EB692C5" w14:textId="5B6DCC39">
      <w:pPr>
        <w:pStyle w:val="Custom-Normal-Times"/>
        <w:bidi w:val="0"/>
        <w:spacing w:before="120" w:after="240"/>
        <w:rPr>
          <w:rFonts w:eastAsia="Malgun Gothic"/>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Datu ekonomikoak, finantzarioak eta aseguruei buruzkoak: bankuko datuak</w:t>
      </w:r>
    </w:p>
    <w:p w:rsidR="00D52647" w:rsidRPr="00914AA9" w:rsidP="00D52647" w14:paraId="264A5C4E" w14:textId="77777777">
      <w:pPr>
        <w:pStyle w:val="Custom-Normal-Times"/>
        <w:bidi w:val="0"/>
        <w:spacing w:before="120" w:after="120"/>
        <w:rPr>
          <w:rFonts w:eastAsia="Malgun Gothic"/>
          <w:b/>
          <w:bCs/>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HARTZAILEEN KATEGORIAK</w:t>
      </w:r>
    </w:p>
    <w:p w:rsidR="00D52647" w:rsidRPr="00914AA9" w:rsidP="00D52647" w14:paraId="0DC3EE9C" w14:textId="232E65C8">
      <w:pPr>
        <w:pStyle w:val="Custom-Normal-Times"/>
        <w:bidi w:val="0"/>
        <w:spacing w:before="120" w:after="240"/>
        <w:rPr>
          <w:rFonts w:eastAsia="Malgun Gothic"/>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Herri Kontuen Euskal Epaitegia</w:t>
      </w:r>
    </w:p>
    <w:p w:rsidR="00D52647" w:rsidRPr="00914AA9" w:rsidP="00D52647" w14:paraId="30A59B15" w14:textId="77777777">
      <w:pPr>
        <w:pStyle w:val="Custom-Normal-Times"/>
        <w:bidi w:val="0"/>
        <w:spacing w:before="120" w:after="120"/>
        <w:rPr>
          <w:rFonts w:eastAsia="Malgun Gothic"/>
          <w:b/>
          <w:bCs/>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HIRUGARREN HERRIALDEEI EDO NAZIOARTEKO ERAKUNDEEI DATUAK TRANSFERITZEA</w:t>
      </w:r>
    </w:p>
    <w:p w:rsidR="004C56F9" w:rsidRPr="00320ED9" w:rsidP="004C56F9" w14:paraId="1D0C111E" w14:textId="77777777">
      <w:pPr>
        <w:pStyle w:val="Custom-Normal-Times"/>
        <w:bidi w:val="0"/>
        <w:spacing w:after="24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Ez dago datu transferentziarik hirugarren herrialdeei.</w:t>
      </w:r>
    </w:p>
    <w:p w:rsidR="008151F5" w:rsidP="00D52647" w14:paraId="6FB8C31C" w14:textId="77777777">
      <w:pPr>
        <w:pStyle w:val="Custom-Normal-Times"/>
        <w:spacing w:before="120" w:after="120"/>
        <w:rPr>
          <w:rFonts w:eastAsia="Malgun Gothic"/>
          <w:b/>
          <w:bCs/>
        </w:rPr>
      </w:pPr>
    </w:p>
    <w:p w:rsidR="00D52647" w:rsidRPr="00914AA9" w:rsidP="00D52647" w14:paraId="694F8DFF" w14:textId="30636224">
      <w:pPr>
        <w:pStyle w:val="Custom-Normal-Times"/>
        <w:bidi w:val="0"/>
        <w:spacing w:before="120" w:after="120"/>
        <w:rPr>
          <w:rFonts w:eastAsia="Malgun Gothic"/>
          <w:b/>
          <w:bCs/>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GORDETZE EPEA</w:t>
      </w:r>
    </w:p>
    <w:p w:rsidR="00D52647" w:rsidRPr="00914AA9" w:rsidP="00D52647" w14:paraId="2C076C2B" w14:textId="74B4AEFA">
      <w:pPr>
        <w:pStyle w:val="Custom-Normal-Times"/>
        <w:bidi w:val="0"/>
        <w:spacing w:before="120" w:after="120"/>
        <w:rPr>
          <w:rFonts w:eastAsia="Malgun Gothic"/>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Datuak laguntza edo dirulaguntza bakoitzaren epean gordetzen dira, eta, ondoren, legezko betebeharrak betetzeko behar diren epeetan.</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p>
    <w:p w:rsidR="00D52647" w:rsidP="00D52647" w14:paraId="33CD831E" w14:textId="77777777">
      <w:pPr>
        <w:pStyle w:val="Custom-Normal-Times"/>
        <w:bidi w:val="0"/>
        <w:rPr>
          <w:b/>
          <w:bCs/>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TRATAMENDUAREN ERAGILEAK</w:t>
      </w:r>
    </w:p>
    <w:p w:rsidR="00D52647" w:rsidP="00D52647" w14:paraId="6E2BD30A"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Jarraian, tratamendu honetako datu pertsonaletarako sarbidea duten edo izan dezaketen tratamenduen eragileak adierazten dira:</w:t>
      </w:r>
    </w:p>
    <w:p w:rsidR="00E970E0" w:rsidRPr="00D00B0F" w:rsidP="00E970E0" w14:paraId="70297294" w14:textId="7FCD5D89">
      <w:pPr>
        <w:pStyle w:val="Custom-Normal-Times"/>
        <w:numPr>
          <w:ilvl w:val="0"/>
          <w:numId w:val="2"/>
        </w:numPr>
        <w:bidi w:val="0"/>
        <w:rPr>
          <w:color w:val="000000" w:themeColor="text1"/>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000000"/>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ARABAKO KALKULUGUNEA SA (A01052539): informatikako mantentze zerbitzua; hostinga eta posta elektronikoaren mantentzea; kudeaketako aplikazio informatikoen mantentzea.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000000"/>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p>
    <w:p w:rsidR="00D52647" w:rsidRPr="00C86C87" w:rsidP="00D52647" w14:paraId="55F27480" w14:textId="77777777">
      <w:pPr>
        <w:pStyle w:val="Custom-Normal-Times"/>
        <w:bidi w:val="0"/>
        <w:spacing w:before="12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Tratamenduaren eragile horietako bakoitzak arduradunari ematen dizkion zerbitzuak, zerbitzu horien prestazioa arautzen duten baldintzak, tartean diren datuen kategoriak, interesdunen kategoriak, haien inplikazioak eta zerbitzu horiek emateari buruzko gainerako xehetasunak zehaztuta daude tratamendu eragile bakoitzarekin sinatu den hirugarrenen konturako datuetarako sarbide kontratuan.</w:t>
      </w:r>
    </w:p>
    <w:p w:rsidR="00D52647" w:rsidRPr="00FA1017" w:rsidP="00D52647" w14:paraId="516C4690" w14:textId="77777777">
      <w:pPr>
        <w:pStyle w:val="Custom-Normal-Times-Izquierda"/>
        <w:bidi w:val="0"/>
        <w:spacing w:before="240" w:after="120"/>
        <w:rPr>
          <w:rFonts w:eastAsia="Malgun Gothic"/>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SEGURTASUN NEURRIAK</w:t>
      </w:r>
    </w:p>
    <w:p w:rsidR="00D52647" w:rsidP="00D52647" w14:paraId="41DBEA03"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III. eranskinean jasotako segurtasun neurriak aplikatuko dira.</w:t>
      </w:r>
    </w:p>
    <w:p w:rsidR="00D52647" w:rsidRPr="00914AA9" w:rsidP="00D52647" w14:paraId="2CAD5DEB" w14:textId="77777777">
      <w:pPr>
        <w:pStyle w:val="Custom-Normal-Times"/>
        <w:bidi w:val="0"/>
        <w:spacing w:before="120" w:after="120"/>
        <w:rPr>
          <w:rFonts w:eastAsia="Malgun Gothic"/>
          <w:b/>
          <w:bCs/>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OHARRAK</w:t>
      </w:r>
    </w:p>
    <w:p w:rsidR="00AB12B9" w:rsidRPr="00042062" w:rsidP="00AB12B9" w14:paraId="70D78E76"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Tratamendu sistema: automatizatua.</w:t>
      </w:r>
    </w:p>
    <w:p w:rsidR="00D52647" w14:paraId="0DC1F5E1" w14:textId="77777777">
      <w:pPr>
        <w:rPr>
          <w:rFonts w:ascii="Times New Roman" w:eastAsia="Malgun Gothic" w:hAnsi="Times New Roman" w:cs="Times New Roman"/>
          <w:b/>
          <w:kern w:val="3"/>
          <w:sz w:val="28"/>
          <w:szCs w:val="28"/>
          <w:lang w:eastAsia="zh-CN" w:bidi="hi-IN"/>
        </w:rPr>
      </w:pPr>
      <w:r>
        <w:rPr>
          <w:rFonts w:eastAsia="Malgun Gothic"/>
          <w:szCs w:val="28"/>
        </w:rPr>
        <w:br w:type="page"/>
      </w:r>
    </w:p>
    <w:p w:rsidR="00E830FE" w:rsidRPr="00914AA9" w:rsidP="00E830FE" w14:paraId="50F575E4" w14:textId="11F8B845">
      <w:pPr>
        <w:pStyle w:val="Custom-Titulo1"/>
        <w:bidi w:val="0"/>
        <w:spacing w:before="120" w:after="120"/>
        <w:rPr>
          <w:rFonts w:eastAsia="Malgun Gothic"/>
          <w:szCs w:val="28"/>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8"/>
          <w:szCs w:val="28"/>
          <w:highlight w:val="none"/>
          <w:u w:val="none" w:color="auto"/>
          <w:bdr w:val="none" w:sz="0" w:space="0" w:color="auto"/>
          <w:shd w:val="clear" w:color="auto" w:fill="auto"/>
          <w:vertAlign w:val="baseline"/>
          <w:rtl w:val="0"/>
          <w:cs w:val="0"/>
          <w:lang w:val="eu-ES" w:eastAsia="zh-CN" w:bidi="hi-IN"/>
        </w:rPr>
        <w:t>TRATAMENDUAREN DATU OROKORRAK</w:t>
      </w:r>
    </w:p>
    <w:p w:rsidR="00E830FE" w:rsidRPr="00914AA9" w:rsidP="00E830FE" w14:paraId="73B893E7" w14:textId="4D0262B8">
      <w:pPr>
        <w:pStyle w:val="Custom-Normal-Times"/>
        <w:bidi w:val="0"/>
        <w:spacing w:before="120" w:after="120"/>
        <w:rPr>
          <w:rFonts w:eastAsia="Malgun Gothic"/>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Izena: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BULETINA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p>
    <w:p w:rsidR="00E830FE" w:rsidRPr="00914AA9" w:rsidP="00E830FE" w14:paraId="0B0EEA39" w14:textId="7628BF3C">
      <w:pPr>
        <w:pStyle w:val="Custom-Normal-Times"/>
        <w:bidi w:val="0"/>
        <w:spacing w:before="120" w:after="120"/>
        <w:rPr>
          <w:rFonts w:eastAsia="Malgun Gothic"/>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Helburua: Gazteriaren Foru Erakundearen jarduerei eta zerbitzuei buruzko informazioa eta horri buruzko beste informazio interesgarri batzuk biltzen dituzten buletinen harpidetza eta bidalketa kudeatzea.</w:t>
      </w:r>
    </w:p>
    <w:p w:rsidR="00E830FE" w:rsidP="00E830FE" w14:paraId="563C565C" w14:textId="77777777">
      <w:pPr>
        <w:pStyle w:val="Custom-Normal-Times"/>
        <w:bidi w:val="0"/>
        <w:spacing w:before="120" w:after="120"/>
        <w:rPr>
          <w:rFonts w:eastAsia="Malgun Gothic"/>
          <w:b/>
          <w:bCs/>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LEGITIMAZIOA</w:t>
      </w:r>
    </w:p>
    <w:p w:rsidR="00E830FE" w:rsidRPr="009667B8" w:rsidP="00E830FE" w14:paraId="63C9F677" w14:textId="7B4CAAB9">
      <w:pPr>
        <w:pStyle w:val="Custom-Normal-Times"/>
        <w:widowControl/>
        <w:numPr>
          <w:ilvl w:val="0"/>
          <w:numId w:val="8"/>
        </w:numPr>
        <w:bidi w:val="0"/>
        <w:spacing w:before="120" w:after="120"/>
        <w:outlineLvl w:val="9"/>
        <w:rPr>
          <w:rFonts w:eastAsia="Malgun Gothic"/>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Adostasuna: interesdunen datuen tratamendua legitimatzen duen oinarri juridikoa da buletinean harpidetzean ematen duten adostasuna.</w:t>
      </w:r>
    </w:p>
    <w:p w:rsidR="00E830FE" w:rsidRPr="00914AA9" w:rsidP="00E830FE" w14:paraId="56011469" w14:textId="77777777">
      <w:pPr>
        <w:pStyle w:val="Custom-Normal-Times"/>
        <w:bidi w:val="0"/>
        <w:spacing w:before="240" w:after="120"/>
        <w:rPr>
          <w:rFonts w:eastAsia="Malgun Gothic"/>
          <w:b/>
          <w:bCs/>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INTERESDUNEN KATEGORIAK</w:t>
      </w:r>
    </w:p>
    <w:p w:rsidR="00E830FE" w:rsidRPr="00914AA9" w:rsidP="00E830FE" w14:paraId="0278F08B" w14:textId="3212E19E">
      <w:pPr>
        <w:pStyle w:val="Custom-Normal-Times"/>
        <w:bidi w:val="0"/>
        <w:spacing w:before="120" w:after="120"/>
        <w:rPr>
          <w:rFonts w:eastAsia="Malgun Gothic"/>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Buletineko harpidedunak</w:t>
      </w:r>
    </w:p>
    <w:p w:rsidR="00E830FE" w:rsidRPr="00914AA9" w:rsidP="005F6FC0" w14:paraId="74B0A34A" w14:textId="77777777">
      <w:pPr>
        <w:pStyle w:val="Custom-Normal-Times"/>
        <w:bidi w:val="0"/>
        <w:spacing w:before="120" w:after="240"/>
        <w:rPr>
          <w:rFonts w:eastAsia="Malgun Gothic"/>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Kategoriak:</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Harremanetarako pertsonak.</w:t>
      </w:r>
    </w:p>
    <w:p w:rsidR="00E830FE" w:rsidRPr="00914AA9" w:rsidP="00E830FE" w14:paraId="377540D3" w14:textId="77777777">
      <w:pPr>
        <w:pStyle w:val="Custom-Normal-Times"/>
        <w:bidi w:val="0"/>
        <w:spacing w:before="120" w:after="120"/>
        <w:rPr>
          <w:rFonts w:eastAsia="Malgun Gothic"/>
          <w:b/>
          <w:bCs/>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DATU PERTSONALEN KATEGORIAK</w:t>
      </w:r>
    </w:p>
    <w:p w:rsidR="00B27976" w:rsidP="00B27976" w14:paraId="7C5F8B5E" w14:textId="77777777">
      <w:pPr>
        <w:pStyle w:val="Custom-Normal-Times"/>
        <w:bidi w:val="0"/>
        <w:spacing w:before="120" w:after="120"/>
        <w:rPr>
          <w:rFonts w:eastAsia="Malgun Gothic"/>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Identifikazioa: izen-abizenak, posta elektronikoa.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p>
    <w:p w:rsidR="00E830FE" w:rsidRPr="00914AA9" w:rsidP="005F6FC0" w14:paraId="70C53BAA" w14:textId="6564AD51">
      <w:pPr>
        <w:pStyle w:val="Custom-Normal-Times"/>
        <w:bidi w:val="0"/>
        <w:spacing w:before="120" w:after="240"/>
        <w:rPr>
          <w:rFonts w:eastAsia="Malgun Gothic"/>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Ezaugarri pertsonalen datuak:</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Adina.</w:t>
      </w:r>
    </w:p>
    <w:p w:rsidR="00E830FE" w:rsidRPr="00914AA9" w:rsidP="00E830FE" w14:paraId="598EE477" w14:textId="77777777">
      <w:pPr>
        <w:pStyle w:val="Custom-Normal-Times"/>
        <w:bidi w:val="0"/>
        <w:spacing w:before="120" w:after="120"/>
        <w:rPr>
          <w:rFonts w:eastAsia="Malgun Gothic"/>
          <w:b/>
          <w:bCs/>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HARTZAILEEN KATEGORIAK</w:t>
      </w:r>
    </w:p>
    <w:p w:rsidR="00E830FE" w:rsidRPr="00914AA9" w:rsidP="005F6FC0" w14:paraId="59DF7EDF" w14:textId="77777777">
      <w:pPr>
        <w:pStyle w:val="Custom-Normal-Times"/>
        <w:bidi w:val="0"/>
        <w:spacing w:before="120" w:after="240"/>
        <w:rPr>
          <w:rFonts w:eastAsia="Malgun Gothic"/>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Ez da datu komunikaziorik egiten.</w:t>
      </w:r>
    </w:p>
    <w:p w:rsidR="00E830FE" w:rsidRPr="00914AA9" w:rsidP="00E830FE" w14:paraId="6E132273" w14:textId="77777777">
      <w:pPr>
        <w:pStyle w:val="Custom-Normal-Times"/>
        <w:bidi w:val="0"/>
        <w:spacing w:before="120" w:after="120"/>
        <w:rPr>
          <w:rFonts w:eastAsia="Malgun Gothic"/>
          <w:b/>
          <w:bCs/>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HIRUGARREN HERRIALDEEI EDO NAZIOARTEKO ERAKUNDEEI DATUAK TRANSFERITZEA</w:t>
      </w:r>
    </w:p>
    <w:p w:rsidR="00E830FE" w:rsidRPr="00217DFA" w:rsidP="005F6FC0" w14:paraId="6F1D9621" w14:textId="7849B1FF">
      <w:pPr>
        <w:pStyle w:val="Custom-Normal-Times"/>
        <w:bidi w:val="0"/>
        <w:spacing w:before="120" w:after="240"/>
        <w:rPr>
          <w:rFonts w:eastAsia="Malgun Gothic"/>
          <w:lang w:val="en-US"/>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The Rocket Science Group (Mailchimp).</w:t>
      </w:r>
    </w:p>
    <w:p w:rsidR="00E830FE" w:rsidRPr="00914AA9" w:rsidP="00E830FE" w14:paraId="5D154FAC" w14:textId="77777777">
      <w:pPr>
        <w:pStyle w:val="Custom-Normal-Times"/>
        <w:bidi w:val="0"/>
        <w:spacing w:before="120" w:after="120"/>
        <w:rPr>
          <w:rFonts w:eastAsia="Malgun Gothic"/>
          <w:b/>
          <w:bCs/>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GORDETZE EPEA</w:t>
      </w:r>
    </w:p>
    <w:p w:rsidR="00E830FE" w:rsidRPr="00914AA9" w:rsidP="00E830FE" w14:paraId="159E51AE" w14:textId="0CBE0E29">
      <w:pPr>
        <w:pStyle w:val="Custom-Normal-Times"/>
        <w:bidi w:val="0"/>
        <w:spacing w:before="120" w:after="120"/>
        <w:rPr>
          <w:rFonts w:eastAsia="Malgun Gothic"/>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Interesdunak baimena erretiratu eta baja ematen dion arte gordetzen dira datuak.</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 xml:space="preserve"> </w:t>
      </w:r>
    </w:p>
    <w:p w:rsidR="00E830FE" w:rsidP="00E830FE" w14:paraId="75B02BAB" w14:textId="77777777">
      <w:pPr>
        <w:pStyle w:val="Custom-Normal-Times"/>
        <w:bidi w:val="0"/>
        <w:rPr>
          <w:b/>
          <w:bCs/>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TRATAMENDUAREN ERAGILEAK</w:t>
      </w:r>
    </w:p>
    <w:p w:rsidR="00E830FE" w:rsidP="00E830FE" w14:paraId="02882674"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Jarraian, tratamendu honetako datu pertsonaletarako sarbidea duten edo izan dezaketen tratamenduen eragileak adierazten dira:</w:t>
      </w:r>
    </w:p>
    <w:p w:rsidR="00E830FE" w:rsidRPr="00537EA2" w:rsidP="00E830FE" w14:paraId="3C37CFD6" w14:textId="0CCD7494">
      <w:pPr>
        <w:pStyle w:val="Custom-Normal-Times"/>
        <w:numPr>
          <w:ilvl w:val="0"/>
          <w:numId w:val="7"/>
        </w:numPr>
        <w:bidi w:val="0"/>
        <w:spacing w:before="0"/>
        <w:rPr>
          <w:color w:val="000000" w:themeColor="text1"/>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000000"/>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The Rocket Science Group (Mailchimp): harpidedunen datu basearen ostatua eta bidalketen eta baimenen kudeaketa.</w:t>
      </w:r>
    </w:p>
    <w:p w:rsidR="00E830FE" w:rsidRPr="00C86C87" w:rsidP="00E830FE" w14:paraId="442D1837" w14:textId="40FE077D">
      <w:pPr>
        <w:pStyle w:val="Custom-Normal-Times"/>
        <w:bidi w:val="0"/>
        <w:spacing w:before="12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Tratamenduaren eragile horietako bakoitzak arduradunari ematen dizkion zerbitzuak, zerbitzu horien prestazioa arautzen duten baldintzak, tartean diren datuen kategoriak, interesdunen kategoriak, haien inplikazioak eta zerbitzu horiek emateari buruzko gainerako xehetasunak zehaztuta daude tratamendu eragile bakoitzarekin sinatu den hirugarrenen konturako datuetarako sarbide kontratuan.</w:t>
      </w:r>
    </w:p>
    <w:p w:rsidR="00E830FE" w:rsidRPr="00FA1017" w:rsidP="00E830FE" w14:paraId="1106CDCD" w14:textId="77777777">
      <w:pPr>
        <w:pStyle w:val="Custom-Normal-Times-Izquierda"/>
        <w:bidi w:val="0"/>
        <w:spacing w:before="240" w:after="120"/>
        <w:rPr>
          <w:rFonts w:eastAsia="Malgun Gothic"/>
          <w:b/>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SEGURTASUN NEURRIAK</w:t>
      </w:r>
    </w:p>
    <w:p w:rsidR="00E830FE" w:rsidP="00E830FE" w14:paraId="4D11E074" w14:textId="77777777">
      <w:pPr>
        <w:pStyle w:val="Custom-Normal-Times"/>
        <w:bidi w:val="0"/>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III. eranskinean jasotako segurtasun neurriak aplikatuko dira.</w:t>
      </w:r>
    </w:p>
    <w:p w:rsidR="00E43A99" w:rsidRPr="007A2740" w:rsidP="007A2740" w14:paraId="44A10C83" w14:textId="35B1F760">
      <w:pPr>
        <w:pStyle w:val="Custom-Normal-Times"/>
        <w:bidi w:val="0"/>
        <w:spacing w:before="120" w:after="120"/>
        <w:rPr>
          <w:rFonts w:eastAsia="Malgun Gothic"/>
          <w:b/>
          <w:bCs/>
        </w:rPr>
      </w:pPr>
      <w:r>
        <w:rPr>
          <w:rStyle w:val="DefaultParagraphFont"/>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3"/>
          <w:position w:val="0"/>
          <w:sz w:val="24"/>
          <w:szCs w:val="24"/>
          <w:highlight w:val="none"/>
          <w:u w:val="none" w:color="auto"/>
          <w:bdr w:val="none" w:sz="0" w:space="0" w:color="auto"/>
          <w:shd w:val="clear" w:color="auto" w:fill="auto"/>
          <w:vertAlign w:val="baseline"/>
          <w:rtl w:val="0"/>
          <w:cs w:val="0"/>
          <w:lang w:val="eu-ES" w:eastAsia="zh-CN" w:bidi="hi-IN"/>
        </w:rPr>
        <w:t>OHARRAK</w:t>
      </w:r>
    </w:p>
    <w:sectPr>
      <w:headerReference w:type="default" r:id="rId11"/>
      <w:pgSz w:w="11906" w:h="16838"/>
      <w:pgMar w:top="1417" w:right="1701" w:bottom="1417" w:left="1701" w:header="500" w:footer="40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Droid Sans Fallback">
    <w:panose1 w:val="00000000000000000000"/>
    <w:charset w:val="00"/>
    <w:family w:val="roman"/>
    <w:notTrueType/>
    <w:pitch w:val="default"/>
  </w:font>
  <w:font w:name="FreeSans">
    <w:altName w:val="Calib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6C31" w14:paraId="1153250C" w14:textId="77777777">
    <w:pPr>
      <w:spacing w:before="240" w:after="0" w:line="240" w:lineRule="auto"/>
      <w:rPr>
        <w:rFonts w:ascii="Times New Roman" w:hAnsi="Times New Roman" w:cs="Times New Roman"/>
        <w:sz w:val="4"/>
        <w:szCs w:val="4"/>
      </w:rPr>
    </w:pPr>
  </w:p>
  <w:tbl>
    <w:tblPr>
      <w:tblStyle w:val="TableGridPHPDOCX"/>
      <w:tblOverlap w:val="never"/>
      <w:tblW w:w="5000" w:type="pct"/>
      <w:jc w:val="center"/>
      <w:tblInd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top w:w="0" w:type="dxa"/>
        <w:left w:w="108" w:type="dxa"/>
        <w:bottom w:w="0" w:type="dxa"/>
        <w:right w:w="108" w:type="dxa"/>
      </w:tblCellMar>
      <w:tblLook w:val="04A0"/>
    </w:tblPr>
    <w:tblGrid>
      <w:gridCol w:w="567"/>
      <w:gridCol w:w="7937"/>
    </w:tblGrid>
    <w:tr w14:paraId="1153250F" w14:textId="77777777">
      <w:tblPrEx>
        <w:tblW w:w="5000" w:type="pct"/>
        <w:jc w:val="center"/>
        <w:tblInd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top w:w="0" w:type="dxa"/>
          <w:left w:w="108" w:type="dxa"/>
          <w:bottom w:w="0" w:type="dxa"/>
          <w:right w:w="108" w:type="dxa"/>
        </w:tblCellMar>
        <w:tblLook w:val="04A0"/>
      </w:tblPrEx>
      <w:trPr>
        <w:jc w:val="center"/>
      </w:trPr>
      <w:tc>
        <w:tcPr>
          <w:tcW w:w="50" w:type="dxa"/>
          <w:tcBorders>
            <w:top w:val="single" w:sz="2" w:space="0" w:color="auto"/>
          </w:tcBorders>
          <w:tcMar>
            <w:top w:w="40" w:type="dxa"/>
            <w:left w:w="0" w:type="dxa"/>
            <w:bottom w:w="0" w:type="dxa"/>
            <w:right w:w="0" w:type="dxa"/>
          </w:tcMar>
          <w:vAlign w:val="center"/>
        </w:tcPr>
        <w:p w:rsidR="00C06C31" w14:paraId="1153250D" w14:textId="5152B8D6">
          <w:pPr>
            <w:spacing w:after="0" w:line="240" w:lineRule="auto"/>
            <w:rPr>
              <w:rFonts w:ascii="Times New Roman" w:hAnsi="Times New Roman" w:eastAsiaTheme="minorHAnsi" w:cs="Times New Roman"/>
              <w:sz w:val="20"/>
              <w:szCs w:val="20"/>
              <w:lang w:val="es-ES" w:eastAsia="en-US" w:bidi="ar-SA"/>
            </w:rPr>
          </w:pPr>
        </w:p>
      </w:tc>
      <w:tc>
        <w:tcPr>
          <w:tcW w:w="50" w:type="dxa"/>
          <w:tcBorders>
            <w:top w:val="single" w:sz="2" w:space="0" w:color="auto"/>
          </w:tcBorders>
          <w:tcMar>
            <w:top w:w="40" w:type="dxa"/>
            <w:left w:w="0" w:type="dxa"/>
            <w:bottom w:w="0" w:type="dxa"/>
            <w:right w:w="0" w:type="dxa"/>
          </w:tcMar>
          <w:vAlign w:val="center"/>
        </w:tcPr>
        <w:p w:rsidR="00C06C31" w14:paraId="1153250E" w14:textId="77777777">
          <w:pPr>
            <w:bidi w:val="0"/>
            <w:spacing w:after="0" w:line="240" w:lineRule="auto"/>
            <w:jc w:val="right"/>
            <w:rPr>
              <w:rFonts w:ascii="Times New Roman" w:hAnsi="Times New Roman" w:eastAsiaTheme="minorHAnsi" w:cs="Times New Roman"/>
              <w:sz w:val="20"/>
              <w:szCs w:val="20"/>
              <w:lang w:val="es-ES" w:eastAsia="en-US" w:bidi="ar-SA"/>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u-ES" w:eastAsia="en-US" w:bidi="ar-SA"/>
            </w:rPr>
            <w:t>I. ERANSKINA</w:t>
          </w:r>
        </w:p>
      </w:tc>
    </w:tr>
  </w:tbl>
  <w:p w:rsidR="00C06C31" w14:paraId="11532510" w14:textId="77777777">
    <w:pPr>
      <w:spacing w:before="200" w:line="240" w:lineRule="auto"/>
      <w:jc w:val="right"/>
      <w:rPr>
        <w:rFonts w:ascii="Times New Roman" w:hAnsi="Times New Roman" w:cs="Times New Roman"/>
      </w:rPr>
    </w:pPr>
    <w:r>
      <w:fldChar w:fldCharType="begin"/>
    </w:r>
    <w:r>
      <w:instrText>PAGE \* MERGEFORMAT</w:instrText>
    </w:r>
    <w:r>
      <w:fldChar w:fldCharType="separate"/>
    </w:r>
    <w:r w:rsidRPr="00BA46A0" w:rsidR="00BA46A0">
      <w:rPr>
        <w:rFonts w:ascii="Times New Roman" w:hAnsi="Times New Roman" w:cs="Times New Roman"/>
        <w:noProof/>
      </w:rPr>
      <w:t>13</w:t>
    </w:r>
    <w:r>
      <w:rPr>
        <w:rFonts w:ascii="Times New Roman" w:hAnsi="Times New Roman" w:cs="Times New Roman"/>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PHPDOCX"/>
      <w:tblOverlap w:val="never"/>
      <w:tblW w:w="5000" w:type="pct"/>
      <w:tblInd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top w:w="0" w:type="dxa"/>
        <w:left w:w="108" w:type="dxa"/>
        <w:bottom w:w="0" w:type="dxa"/>
        <w:right w:w="108" w:type="dxa"/>
      </w:tblCellMar>
      <w:tblLook w:val="04A0"/>
    </w:tblPr>
    <w:tblGrid>
      <w:gridCol w:w="8260"/>
      <w:gridCol w:w="244"/>
    </w:tblGrid>
    <w:tr w14:paraId="1153250B" w14:textId="77777777">
      <w:tblPrEx>
        <w:tblW w:w="5000" w:type="pct"/>
        <w:tblInd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top w:w="0" w:type="dxa"/>
          <w:left w:w="108" w:type="dxa"/>
          <w:bottom w:w="0" w:type="dxa"/>
          <w:right w:w="108" w:type="dxa"/>
        </w:tblCellMar>
        <w:tblLook w:val="04A0"/>
      </w:tblPrEx>
      <w:tc>
        <w:tcPr>
          <w:tcW w:w="7500" w:type="dxa"/>
        </w:tcPr>
        <w:p w:rsidR="00C06C31" w14:paraId="11532509" w14:textId="77777777">
          <w:pPr>
            <w:pBdr>
              <w:bottom w:val="single" w:sz="2" w:space="2" w:color="000000"/>
            </w:pBdr>
            <w:bidi w:val="0"/>
            <w:spacing w:after="0" w:line="240" w:lineRule="auto"/>
            <w:rPr>
              <w:rFonts w:ascii="Times New Roman" w:hAnsi="Times New Roman" w:eastAsiaTheme="minorHAnsi" w:cs="Times New Roman"/>
              <w:sz w:val="20"/>
              <w:szCs w:val="20"/>
              <w:lang w:val="es-ES" w:eastAsia="en-US" w:bidi="ar-SA"/>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u-ES" w:eastAsia="en-US" w:bidi="ar-SA"/>
            </w:rPr>
            <w:t>DBEOren DOKUMENTAZIOA: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u-ES" w:eastAsia="en-U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u-ES" w:eastAsia="en-US" w:bidi="ar-SA"/>
            </w:rPr>
            <w:t>GAZTERIAREN FORU ERAKUNDEA</w:t>
          </w:r>
        </w:p>
      </w:tc>
      <w:tc>
        <w:tcPr>
          <w:tcW w:w="0" w:type="dxa"/>
        </w:tcPr>
        <w:p w:rsidR="00C06C31" w14:paraId="1153250A" w14:textId="77777777">
          <w:pPr>
            <w:spacing w:after="0" w:line="240" w:lineRule="auto"/>
            <w:rPr>
              <w:rFonts w:asciiTheme="minorHAnsi" w:eastAsiaTheme="minorHAnsi" w:hAnsiTheme="minorHAnsi" w:cstheme="minorBidi"/>
              <w:sz w:val="22"/>
              <w:szCs w:val="22"/>
              <w:lang w:val="es-ES" w:eastAsia="en-US" w:bidi="ar-SA"/>
            </w:rPr>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PHPDOCX"/>
      <w:tblOverlap w:val="never"/>
      <w:tblW w:w="5000" w:type="pct"/>
      <w:tblInd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top w:w="0" w:type="dxa"/>
        <w:left w:w="108" w:type="dxa"/>
        <w:bottom w:w="0" w:type="dxa"/>
        <w:right w:w="108" w:type="dxa"/>
      </w:tblCellMar>
      <w:tblLook w:val="04A0"/>
    </w:tblPr>
    <w:tblGrid>
      <w:gridCol w:w="8260"/>
      <w:gridCol w:w="244"/>
    </w:tblGrid>
    <w:tr w14:paraId="11532513" w14:textId="77777777">
      <w:tblPrEx>
        <w:tblW w:w="5000" w:type="pct"/>
        <w:tblInd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top w:w="0" w:type="dxa"/>
          <w:left w:w="108" w:type="dxa"/>
          <w:bottom w:w="0" w:type="dxa"/>
          <w:right w:w="108" w:type="dxa"/>
        </w:tblCellMar>
        <w:tblLook w:val="04A0"/>
      </w:tblPrEx>
      <w:tc>
        <w:tcPr>
          <w:tcW w:w="7500" w:type="dxa"/>
        </w:tcPr>
        <w:p w:rsidR="00C06C31" w14:paraId="11532511" w14:textId="77777777">
          <w:pPr>
            <w:pBdr>
              <w:bottom w:val="single" w:sz="2" w:space="2" w:color="000000"/>
            </w:pBdr>
            <w:bidi w:val="0"/>
            <w:spacing w:after="0" w:line="240" w:lineRule="auto"/>
            <w:rPr>
              <w:rFonts w:ascii="Times New Roman" w:hAnsi="Times New Roman" w:eastAsiaTheme="minorHAnsi" w:cs="Times New Roman"/>
              <w:sz w:val="20"/>
              <w:szCs w:val="20"/>
              <w:lang w:val="es-ES" w:eastAsia="en-US" w:bidi="ar-SA"/>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u-ES" w:eastAsia="en-US" w:bidi="ar-SA"/>
            </w:rPr>
            <w:t>DBEOren DOKUMENTAZIOA: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u-ES" w:eastAsia="en-U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u-ES" w:eastAsia="en-US" w:bidi="ar-SA"/>
            </w:rPr>
            <w:t>GAZTERIAREN FORU ERAKUNDEA</w:t>
          </w:r>
        </w:p>
      </w:tc>
      <w:tc>
        <w:tcPr>
          <w:tcW w:w="0" w:type="dxa"/>
        </w:tcPr>
        <w:p w:rsidR="00C06C31" w14:paraId="11532512" w14:textId="77777777">
          <w:pPr>
            <w:spacing w:after="0" w:line="240" w:lineRule="auto"/>
            <w:rPr>
              <w:rFonts w:asciiTheme="minorHAnsi" w:eastAsiaTheme="minorHAnsi" w:hAnsiTheme="minorHAnsi" w:cstheme="minorBidi"/>
              <w:sz w:val="22"/>
              <w:szCs w:val="22"/>
              <w:lang w:val="es-ES" w:eastAsia="en-US" w:bidi="ar-SA"/>
            </w:rPr>
          </w:pP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PHPDOCX"/>
      <w:tblOverlap w:val="never"/>
      <w:tblW w:w="5000" w:type="pct"/>
      <w:tblInd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top w:w="0" w:type="dxa"/>
        <w:left w:w="108" w:type="dxa"/>
        <w:bottom w:w="0" w:type="dxa"/>
        <w:right w:w="108" w:type="dxa"/>
      </w:tblCellMar>
      <w:tblLook w:val="04A0"/>
    </w:tblPr>
    <w:tblGrid>
      <w:gridCol w:w="8260"/>
      <w:gridCol w:w="244"/>
    </w:tblGrid>
    <w:tr w14:paraId="11532516" w14:textId="77777777">
      <w:tblPrEx>
        <w:tblW w:w="5000" w:type="pct"/>
        <w:tblInd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top w:w="0" w:type="dxa"/>
          <w:left w:w="108" w:type="dxa"/>
          <w:bottom w:w="0" w:type="dxa"/>
          <w:right w:w="108" w:type="dxa"/>
        </w:tblCellMar>
        <w:tblLook w:val="04A0"/>
      </w:tblPrEx>
      <w:tc>
        <w:tcPr>
          <w:tcW w:w="7500" w:type="dxa"/>
        </w:tcPr>
        <w:p w:rsidR="00C06C31" w14:paraId="11532514" w14:textId="77777777">
          <w:pPr>
            <w:pBdr>
              <w:bottom w:val="single" w:sz="2" w:space="2" w:color="000000"/>
            </w:pBdr>
            <w:bidi w:val="0"/>
            <w:spacing w:after="0" w:line="240" w:lineRule="auto"/>
            <w:rPr>
              <w:rFonts w:ascii="Times New Roman" w:hAnsi="Times New Roman" w:eastAsiaTheme="minorHAnsi" w:cs="Times New Roman"/>
              <w:sz w:val="20"/>
              <w:szCs w:val="20"/>
              <w:lang w:val="es-ES" w:eastAsia="en-US" w:bidi="ar-SA"/>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u-ES" w:eastAsia="en-US" w:bidi="ar-SA"/>
            </w:rPr>
            <w:t>DBEOren DOKUMENTAZIOA: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u-ES" w:eastAsia="en-U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u-ES" w:eastAsia="en-US" w:bidi="ar-SA"/>
            </w:rPr>
            <w:t>GAZTERIAREN FORU ERAKUNDEA</w:t>
          </w:r>
        </w:p>
      </w:tc>
      <w:tc>
        <w:tcPr>
          <w:tcW w:w="0" w:type="dxa"/>
        </w:tcPr>
        <w:p w:rsidR="00C06C31" w14:paraId="11532515" w14:textId="77777777">
          <w:pPr>
            <w:spacing w:after="0" w:line="240" w:lineRule="auto"/>
            <w:rPr>
              <w:rFonts w:asciiTheme="minorHAnsi" w:eastAsiaTheme="minorHAnsi" w:hAnsiTheme="minorHAnsi" w:cstheme="minorBidi"/>
              <w:sz w:val="22"/>
              <w:szCs w:val="22"/>
              <w:lang w:val="es-ES" w:eastAsia="en-US" w:bidi="ar-SA"/>
            </w:rPr>
          </w:pPr>
        </w:p>
      </w:tc>
    </w:tr>
  </w:tbl>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PHPDOCX"/>
      <w:tblOverlap w:val="never"/>
      <w:tblW w:w="5000" w:type="pct"/>
      <w:tblInd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top w:w="0" w:type="dxa"/>
        <w:left w:w="108" w:type="dxa"/>
        <w:bottom w:w="0" w:type="dxa"/>
        <w:right w:w="108" w:type="dxa"/>
      </w:tblCellMar>
      <w:tblLook w:val="04A0"/>
    </w:tblPr>
    <w:tblGrid>
      <w:gridCol w:w="8260"/>
      <w:gridCol w:w="244"/>
    </w:tblGrid>
    <w:tr w14:paraId="11532519" w14:textId="77777777">
      <w:tblPrEx>
        <w:tblW w:w="5000" w:type="pct"/>
        <w:tblInd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top w:w="0" w:type="dxa"/>
          <w:left w:w="108" w:type="dxa"/>
          <w:bottom w:w="0" w:type="dxa"/>
          <w:right w:w="108" w:type="dxa"/>
        </w:tblCellMar>
        <w:tblLook w:val="04A0"/>
      </w:tblPrEx>
      <w:tc>
        <w:tcPr>
          <w:tcW w:w="7500" w:type="dxa"/>
        </w:tcPr>
        <w:p w:rsidR="00C06C31" w14:paraId="11532517" w14:textId="77777777">
          <w:pPr>
            <w:pBdr>
              <w:bottom w:val="single" w:sz="2" w:space="2" w:color="000000"/>
            </w:pBdr>
            <w:bidi w:val="0"/>
            <w:spacing w:after="0" w:line="240" w:lineRule="auto"/>
            <w:rPr>
              <w:rFonts w:ascii="Times New Roman" w:hAnsi="Times New Roman" w:eastAsiaTheme="minorHAnsi" w:cs="Times New Roman"/>
              <w:sz w:val="20"/>
              <w:szCs w:val="20"/>
              <w:lang w:val="es-ES" w:eastAsia="en-US" w:bidi="ar-SA"/>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u-ES" w:eastAsia="en-US" w:bidi="ar-SA"/>
            </w:rPr>
            <w:t>DBEOren DOKUMENTAZIOA: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u-ES" w:eastAsia="en-U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u-ES" w:eastAsia="en-US" w:bidi="ar-SA"/>
            </w:rPr>
            <w:t>GAZTERIAREN FORU ERAKUNDEA</w:t>
          </w:r>
        </w:p>
      </w:tc>
      <w:tc>
        <w:tcPr>
          <w:tcW w:w="0" w:type="dxa"/>
        </w:tcPr>
        <w:p w:rsidR="00C06C31" w14:paraId="11532518" w14:textId="77777777">
          <w:pPr>
            <w:spacing w:after="0" w:line="240" w:lineRule="auto"/>
            <w:rPr>
              <w:rFonts w:asciiTheme="minorHAnsi" w:eastAsiaTheme="minorHAnsi" w:hAnsiTheme="minorHAnsi" w:cstheme="minorBidi"/>
              <w:sz w:val="22"/>
              <w:szCs w:val="22"/>
              <w:lang w:val="es-ES" w:eastAsia="en-US" w:bidi="ar-SA"/>
            </w:rPr>
          </w:pPr>
        </w:p>
      </w:tc>
    </w:tr>
  </w:tbl>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PHPDOCX"/>
      <w:tblOverlap w:val="never"/>
      <w:tblW w:w="5000" w:type="pct"/>
      <w:tblInd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top w:w="0" w:type="dxa"/>
        <w:left w:w="108" w:type="dxa"/>
        <w:bottom w:w="0" w:type="dxa"/>
        <w:right w:w="108" w:type="dxa"/>
      </w:tblCellMar>
      <w:tblLook w:val="04A0"/>
    </w:tblPr>
    <w:tblGrid>
      <w:gridCol w:w="8260"/>
      <w:gridCol w:w="244"/>
    </w:tblGrid>
    <w:tr w14:paraId="1153251C" w14:textId="77777777">
      <w:tblPrEx>
        <w:tblW w:w="5000" w:type="pct"/>
        <w:tblInd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top w:w="0" w:type="dxa"/>
          <w:left w:w="108" w:type="dxa"/>
          <w:bottom w:w="0" w:type="dxa"/>
          <w:right w:w="108" w:type="dxa"/>
        </w:tblCellMar>
        <w:tblLook w:val="04A0"/>
      </w:tblPrEx>
      <w:tc>
        <w:tcPr>
          <w:tcW w:w="7500" w:type="dxa"/>
        </w:tcPr>
        <w:p w:rsidR="00C06C31" w14:paraId="1153251A" w14:textId="77777777">
          <w:pPr>
            <w:pBdr>
              <w:bottom w:val="single" w:sz="2" w:space="2" w:color="000000"/>
            </w:pBdr>
            <w:bidi w:val="0"/>
            <w:spacing w:after="0" w:line="240" w:lineRule="auto"/>
            <w:rPr>
              <w:rFonts w:ascii="Times New Roman" w:hAnsi="Times New Roman" w:eastAsiaTheme="minorHAnsi" w:cs="Times New Roman"/>
              <w:sz w:val="20"/>
              <w:szCs w:val="20"/>
              <w:lang w:val="es-ES" w:eastAsia="en-US" w:bidi="ar-SA"/>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u-ES" w:eastAsia="en-US" w:bidi="ar-SA"/>
            </w:rPr>
            <w:t>DBEOren DOKUMENTAZIOA: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u-ES" w:eastAsia="en-U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u-ES" w:eastAsia="en-US" w:bidi="ar-SA"/>
            </w:rPr>
            <w:t>GAZTERIAREN FORU ERAKUNDEA</w:t>
          </w:r>
        </w:p>
      </w:tc>
      <w:tc>
        <w:tcPr>
          <w:tcW w:w="0" w:type="dxa"/>
        </w:tcPr>
        <w:p w:rsidR="00C06C31" w14:paraId="1153251B" w14:textId="77777777">
          <w:pPr>
            <w:spacing w:after="0" w:line="240" w:lineRule="auto"/>
            <w:rPr>
              <w:rFonts w:asciiTheme="minorHAnsi" w:eastAsiaTheme="minorHAnsi" w:hAnsiTheme="minorHAnsi" w:cstheme="minorBidi"/>
              <w:sz w:val="22"/>
              <w:szCs w:val="22"/>
              <w:lang w:val="es-ES" w:eastAsia="en-US" w:bidi="ar-SA"/>
            </w:rPr>
          </w:pPr>
        </w:p>
      </w:tc>
    </w:tr>
  </w:tbl>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PHPDOCX"/>
      <w:tblOverlap w:val="never"/>
      <w:tblW w:w="5000" w:type="pct"/>
      <w:tblInd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top w:w="0" w:type="dxa"/>
        <w:left w:w="108" w:type="dxa"/>
        <w:bottom w:w="0" w:type="dxa"/>
        <w:right w:w="108" w:type="dxa"/>
      </w:tblCellMar>
      <w:tblLook w:val="04A0"/>
    </w:tblPr>
    <w:tblGrid>
      <w:gridCol w:w="8260"/>
      <w:gridCol w:w="244"/>
    </w:tblGrid>
    <w:tr w14:paraId="1153251F" w14:textId="77777777">
      <w:tblPrEx>
        <w:tblW w:w="5000" w:type="pct"/>
        <w:tblInd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top w:w="0" w:type="dxa"/>
          <w:left w:w="108" w:type="dxa"/>
          <w:bottom w:w="0" w:type="dxa"/>
          <w:right w:w="108" w:type="dxa"/>
        </w:tblCellMar>
        <w:tblLook w:val="04A0"/>
      </w:tblPrEx>
      <w:tc>
        <w:tcPr>
          <w:tcW w:w="7500" w:type="dxa"/>
        </w:tcPr>
        <w:p w:rsidR="00C06C31" w14:paraId="1153251D" w14:textId="77777777">
          <w:pPr>
            <w:pBdr>
              <w:bottom w:val="single" w:sz="2" w:space="2" w:color="000000"/>
            </w:pBdr>
            <w:bidi w:val="0"/>
            <w:spacing w:after="0" w:line="240" w:lineRule="auto"/>
            <w:rPr>
              <w:rFonts w:ascii="Times New Roman" w:hAnsi="Times New Roman" w:eastAsiaTheme="minorHAnsi" w:cs="Times New Roman"/>
              <w:sz w:val="20"/>
              <w:szCs w:val="20"/>
              <w:lang w:val="es-ES" w:eastAsia="en-US" w:bidi="ar-SA"/>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u-ES" w:eastAsia="en-US" w:bidi="ar-SA"/>
            </w:rPr>
            <w:t>DBEOren DOKUMENTAZIOA: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u-ES" w:eastAsia="en-U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u-ES" w:eastAsia="en-US" w:bidi="ar-SA"/>
            </w:rPr>
            <w:t>GAZTERIAREN FORU ERAKUNDEA</w:t>
          </w:r>
        </w:p>
      </w:tc>
      <w:tc>
        <w:tcPr>
          <w:tcW w:w="0" w:type="dxa"/>
        </w:tcPr>
        <w:p w:rsidR="00C06C31" w14:paraId="1153251E" w14:textId="77777777">
          <w:pPr>
            <w:spacing w:after="0" w:line="240" w:lineRule="auto"/>
            <w:rPr>
              <w:rFonts w:asciiTheme="minorHAnsi" w:eastAsiaTheme="minorHAnsi" w:hAnsiTheme="minorHAnsi" w:cstheme="minorBidi"/>
              <w:sz w:val="22"/>
              <w:szCs w:val="22"/>
              <w:lang w:val="es-ES" w:eastAsia="en-US" w:bidi="ar-SA"/>
            </w:rPr>
          </w:pPr>
        </w:p>
      </w:tc>
    </w:tr>
  </w:tbl>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PHPDOCX"/>
      <w:tblOverlap w:val="never"/>
      <w:tblW w:w="5000" w:type="pct"/>
      <w:tblInd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top w:w="0" w:type="dxa"/>
        <w:left w:w="108" w:type="dxa"/>
        <w:bottom w:w="0" w:type="dxa"/>
        <w:right w:w="108" w:type="dxa"/>
      </w:tblCellMar>
      <w:tblLook w:val="04A0"/>
    </w:tblPr>
    <w:tblGrid>
      <w:gridCol w:w="8260"/>
      <w:gridCol w:w="244"/>
    </w:tblGrid>
    <w:tr w14:paraId="11532522" w14:textId="77777777">
      <w:tblPrEx>
        <w:tblW w:w="5000" w:type="pct"/>
        <w:tblInd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top w:w="0" w:type="dxa"/>
          <w:left w:w="108" w:type="dxa"/>
          <w:bottom w:w="0" w:type="dxa"/>
          <w:right w:w="108" w:type="dxa"/>
        </w:tblCellMar>
        <w:tblLook w:val="04A0"/>
      </w:tblPrEx>
      <w:tc>
        <w:tcPr>
          <w:tcW w:w="7500" w:type="dxa"/>
        </w:tcPr>
        <w:p w:rsidR="00C06C31" w14:paraId="11532520" w14:textId="77777777">
          <w:pPr>
            <w:pBdr>
              <w:bottom w:val="single" w:sz="2" w:space="2" w:color="000000"/>
            </w:pBdr>
            <w:bidi w:val="0"/>
            <w:spacing w:after="0" w:line="240" w:lineRule="auto"/>
            <w:rPr>
              <w:rFonts w:ascii="Times New Roman" w:hAnsi="Times New Roman" w:eastAsiaTheme="minorHAnsi" w:cs="Times New Roman"/>
              <w:sz w:val="20"/>
              <w:szCs w:val="20"/>
              <w:lang w:val="es-ES" w:eastAsia="en-US" w:bidi="ar-SA"/>
            </w:rPr>
          </w:pP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u-ES" w:eastAsia="en-US" w:bidi="ar-SA"/>
            </w:rPr>
            <w:t>DBEOren DOKUMENTAZIOA:</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u-ES" w:eastAsia="en-US" w:bidi="ar-SA"/>
            </w:rPr>
            <w:t xml:space="preserve"> </w:t>
          </w:r>
          <w:r>
            <w:rPr>
              <w:rStyle w:val="DefaultParagraphFont"/>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bdr w:val="none" w:sz="0" w:space="0" w:color="auto"/>
              <w:shd w:val="clear" w:color="auto" w:fill="auto"/>
              <w:vertAlign w:val="baseline"/>
              <w:rtl w:val="0"/>
              <w:cs w:val="0"/>
              <w:lang w:val="eu-ES" w:eastAsia="en-US" w:bidi="ar-SA"/>
            </w:rPr>
            <w:t>GAZTERIAREN FORU ERAKUNDEA</w:t>
          </w:r>
        </w:p>
      </w:tc>
      <w:tc>
        <w:tcPr>
          <w:tcW w:w="0" w:type="dxa"/>
        </w:tcPr>
        <w:p w:rsidR="00C06C31" w14:paraId="11532521" w14:textId="77777777">
          <w:pPr>
            <w:spacing w:after="0" w:line="240" w:lineRule="auto"/>
            <w:rPr>
              <w:rFonts w:asciiTheme="minorHAnsi" w:eastAsiaTheme="minorHAnsi" w:hAnsiTheme="minorHAnsi" w:cstheme="minorBidi"/>
              <w:sz w:val="22"/>
              <w:szCs w:val="22"/>
              <w:lang w:val="es-ES" w:eastAsia="en-US" w:bidi="ar-SA"/>
            </w:rPr>
          </w:pP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530D72"/>
    <w:multiLevelType w:val="multilevel"/>
    <w:tmpl w:val="095697D8"/>
    <w:lvl w:ilvl="0">
      <w:start w:val="1"/>
      <w:numFmt w:val="bullet"/>
      <w:lvlText w:val=""/>
      <w:lvlJc w:val="left"/>
      <w:pPr>
        <w:ind w:left="720" w:hanging="357"/>
      </w:pPr>
      <w:rPr>
        <w:rFonts w:ascii="Symbol" w:hAnsi="Symbol" w:hint="default"/>
      </w:rPr>
    </w:lvl>
    <w:lvl w:ilvl="1">
      <w:start w:val="1"/>
      <w:numFmt w:val="bullet"/>
      <w:lvlText w:val="o"/>
      <w:lvlJc w:val="left"/>
      <w:pPr>
        <w:ind w:left="1083" w:hanging="363"/>
      </w:pPr>
      <w:rPr>
        <w:rFonts w:ascii="Courier New" w:hAnsi="Courier New" w:hint="default"/>
      </w:rPr>
    </w:lvl>
    <w:lvl w:ilvl="2">
      <w:start w:val="1"/>
      <w:numFmt w:val="none"/>
      <w:lvlText w:val="–"/>
      <w:lvlJc w:val="left"/>
      <w:pPr>
        <w:tabs>
          <w:tab w:val="num" w:pos="1440"/>
        </w:tabs>
        <w:ind w:left="1440" w:hanging="357"/>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E1447E0"/>
    <w:multiLevelType w:val="multilevel"/>
    <w:tmpl w:val="1A1E7688"/>
    <w:lvl w:ilvl="0">
      <w:start w:val="1"/>
      <w:numFmt w:val="bullet"/>
      <w:lvlText w:val=""/>
      <w:lvlJc w:val="left"/>
      <w:pPr>
        <w:ind w:left="720" w:hanging="357"/>
      </w:pPr>
      <w:rPr>
        <w:rFonts w:ascii="Symbol" w:hAnsi="Symbol" w:hint="default"/>
      </w:rPr>
    </w:lvl>
    <w:lvl w:ilvl="1">
      <w:start w:val="1"/>
      <w:numFmt w:val="bullet"/>
      <w:lvlText w:val="o"/>
      <w:lvlJc w:val="left"/>
      <w:pPr>
        <w:ind w:left="1083" w:hanging="363"/>
      </w:pPr>
      <w:rPr>
        <w:rFonts w:ascii="Courier New" w:hAnsi="Courier New" w:hint="default"/>
      </w:rPr>
    </w:lvl>
    <w:lvl w:ilvl="2">
      <w:start w:val="1"/>
      <w:numFmt w:val="none"/>
      <w:lvlText w:val="–"/>
      <w:lvlJc w:val="left"/>
      <w:pPr>
        <w:tabs>
          <w:tab w:val="num" w:pos="1440"/>
        </w:tabs>
        <w:ind w:left="1440" w:hanging="357"/>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F3D5A8D"/>
    <w:multiLevelType w:val="multilevel"/>
    <w:tmpl w:val="F54E59E0"/>
    <w:name w:val="ListaGeneralBullet"/>
    <w:lvl w:ilvl="0">
      <w:start w:val="1"/>
      <w:numFmt w:val="bullet"/>
      <w:lvlText w:val=""/>
      <w:lvlJc w:val="left"/>
      <w:pPr>
        <w:ind w:left="720" w:hanging="357"/>
      </w:pPr>
      <w:rPr>
        <w:rFonts w:ascii="Symbol" w:hAnsi="Symbol" w:hint="default"/>
      </w:rPr>
    </w:lvl>
    <w:lvl w:ilvl="1">
      <w:start w:val="1"/>
      <w:numFmt w:val="bullet"/>
      <w:lvlText w:val="o"/>
      <w:lvlJc w:val="left"/>
      <w:pPr>
        <w:ind w:left="1083" w:hanging="363"/>
      </w:pPr>
      <w:rPr>
        <w:rFonts w:ascii="Courier New" w:hAnsi="Courier New" w:hint="default"/>
      </w:rPr>
    </w:lvl>
    <w:lvl w:ilvl="2">
      <w:start w:val="1"/>
      <w:numFmt w:val="none"/>
      <w:lvlText w:val="–"/>
      <w:lvlJc w:val="left"/>
      <w:pPr>
        <w:tabs>
          <w:tab w:val="num" w:pos="1440"/>
        </w:tabs>
        <w:ind w:left="1440" w:hanging="357"/>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6B71E1A"/>
    <w:multiLevelType w:val="multilevel"/>
    <w:tmpl w:val="01186748"/>
    <w:name w:val="ListaGeneralRomanos222"/>
    <w:lvl w:ilvl="0">
      <w:start w:val="1"/>
      <w:numFmt w:val="upperRoman"/>
      <w:lvlText w:val="%1."/>
      <w:lvlJc w:val="left"/>
      <w:pPr>
        <w:ind w:left="363" w:hanging="363"/>
      </w:pPr>
      <w:rPr>
        <w:rFonts w:hint="default"/>
      </w:rPr>
    </w:lvl>
    <w:lvl w:ilvl="1">
      <w:start w:val="1"/>
      <w:numFmt w:val="lowerLetter"/>
      <w:lvlText w:val="%2)"/>
      <w:lvlJc w:val="left"/>
      <w:pPr>
        <w:ind w:left="720" w:hanging="357"/>
      </w:pPr>
      <w:rPr>
        <w:rFonts w:hint="default"/>
      </w:rPr>
    </w:lvl>
    <w:lvl w:ilvl="2">
      <w:start w:val="1"/>
      <w:numFmt w:val="decimal"/>
      <w:lvlText w:val="%3."/>
      <w:lvlJc w:val="left"/>
      <w:pPr>
        <w:ind w:left="1083" w:hanging="363"/>
      </w:pPr>
      <w:rPr>
        <w:rFonts w:hint="default"/>
      </w:rPr>
    </w:lvl>
    <w:lvl w:ilvl="3">
      <w:start w:val="1"/>
      <w:numFmt w:val="lowerRoman"/>
      <w:lvlText w:val="%4."/>
      <w:lvlJc w:val="left"/>
      <w:pPr>
        <w:ind w:left="1440" w:hanging="35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19F15ACF"/>
    <w:multiLevelType w:val="multilevel"/>
    <w:tmpl w:val="EBBC0EB4"/>
    <w:name w:val="ListaGeneralSignos"/>
    <w:lvl w:ilvl="0">
      <w:start w:val="1"/>
      <w:numFmt w:val="lowerLetter"/>
      <w:lvlText w:val="%1)"/>
      <w:lvlJc w:val="left"/>
      <w:pPr>
        <w:tabs>
          <w:tab w:val="num" w:pos="720"/>
        </w:tabs>
        <w:ind w:left="720" w:hanging="357"/>
      </w:pPr>
      <w:rPr>
        <w:rFonts w:hint="default"/>
      </w:rPr>
    </w:lvl>
    <w:lvl w:ilvl="1">
      <w:start w:val="1"/>
      <w:numFmt w:val="decimal"/>
      <w:lvlText w:val="%2."/>
      <w:lvlJc w:val="left"/>
      <w:pPr>
        <w:tabs>
          <w:tab w:val="num" w:pos="1083"/>
        </w:tabs>
        <w:ind w:left="1083" w:hanging="363"/>
      </w:pPr>
      <w:rPr>
        <w:rFonts w:hint="default"/>
      </w:rPr>
    </w:lvl>
    <w:lvl w:ilvl="2">
      <w:start w:val="1"/>
      <w:numFmt w:val="lowerRoman"/>
      <w:lvlText w:val="%3"/>
      <w:lvlJc w:val="left"/>
      <w:pPr>
        <w:tabs>
          <w:tab w:val="num" w:pos="1440"/>
        </w:tabs>
        <w:ind w:left="1440" w:hanging="357"/>
      </w:pPr>
      <w:rPr>
        <w:rFonts w:hint="default"/>
      </w:rPr>
    </w:lvl>
    <w:lvl w:ilvl="3">
      <w:start w:val="1"/>
      <w:numFmt w:val="none"/>
      <w:lvlJc w:val="left"/>
      <w:pPr>
        <w:ind w:left="1728" w:hanging="648"/>
      </w:pPr>
      <w:rPr>
        <w:rFonts w:hint="default"/>
      </w:rPr>
    </w:lvl>
    <w:lvl w:ilvl="4">
      <w:start w:val="1"/>
      <w:numFmt w:val="none"/>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8520EEC"/>
    <w:multiLevelType w:val="multilevel"/>
    <w:tmpl w:val="625826F0"/>
    <w:lvl w:ilvl="0">
      <w:start w:val="1"/>
      <w:numFmt w:val="bullet"/>
      <w:lvlText w:val=""/>
      <w:lvlJc w:val="left"/>
      <w:pPr>
        <w:ind w:left="720" w:hanging="357"/>
      </w:pPr>
      <w:rPr>
        <w:rFonts w:ascii="Symbol" w:hAnsi="Symbol" w:hint="default"/>
      </w:rPr>
    </w:lvl>
    <w:lvl w:ilvl="1">
      <w:start w:val="1"/>
      <w:numFmt w:val="bullet"/>
      <w:lvlText w:val="o"/>
      <w:lvlJc w:val="left"/>
      <w:pPr>
        <w:ind w:left="1083" w:hanging="363"/>
      </w:pPr>
      <w:rPr>
        <w:rFonts w:ascii="Courier New" w:hAnsi="Courier New" w:hint="default"/>
      </w:rPr>
    </w:lvl>
    <w:lvl w:ilvl="2">
      <w:start w:val="1"/>
      <w:numFmt w:val="none"/>
      <w:lvlText w:val="–"/>
      <w:lvlJc w:val="left"/>
      <w:pPr>
        <w:tabs>
          <w:tab w:val="num" w:pos="1440"/>
        </w:tabs>
        <w:ind w:left="1440" w:hanging="357"/>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2B3D7337"/>
    <w:multiLevelType w:val="multilevel"/>
    <w:tmpl w:val="A006A7DA"/>
    <w:lvl w:ilvl="0">
      <w:start w:val="1"/>
      <w:numFmt w:val="bullet"/>
      <w:lvlText w:val=""/>
      <w:lvlJc w:val="left"/>
      <w:pPr>
        <w:ind w:left="720" w:hanging="357"/>
      </w:pPr>
      <w:rPr>
        <w:rFonts w:ascii="Symbol" w:hAnsi="Symbol" w:hint="default"/>
      </w:rPr>
    </w:lvl>
    <w:lvl w:ilvl="1">
      <w:start w:val="1"/>
      <w:numFmt w:val="bullet"/>
      <w:lvlText w:val="o"/>
      <w:lvlJc w:val="left"/>
      <w:pPr>
        <w:ind w:left="1083" w:hanging="363"/>
      </w:pPr>
      <w:rPr>
        <w:rFonts w:ascii="Courier New" w:hAnsi="Courier New" w:hint="default"/>
      </w:rPr>
    </w:lvl>
    <w:lvl w:ilvl="2">
      <w:start w:val="1"/>
      <w:numFmt w:val="none"/>
      <w:lvlText w:val="–"/>
      <w:lvlJc w:val="left"/>
      <w:pPr>
        <w:tabs>
          <w:tab w:val="num" w:pos="1440"/>
        </w:tabs>
        <w:ind w:left="1440" w:hanging="357"/>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2D3639AC"/>
    <w:multiLevelType w:val="multilevel"/>
    <w:tmpl w:val="4572BA2C"/>
    <w:name w:val="ListaGeneralNumeros22"/>
    <w:lvl w:ilvl="0">
      <w:start w:val="1"/>
      <w:numFmt w:val="decimal"/>
      <w:lvlText w:val="%1."/>
      <w:lvlJc w:val="left"/>
      <w:pPr>
        <w:ind w:left="363" w:hanging="363"/>
      </w:pPr>
      <w:rPr>
        <w:rFonts w:hint="default"/>
      </w:rPr>
    </w:lvl>
    <w:lvl w:ilvl="1">
      <w:start w:val="1"/>
      <w:numFmt w:val="decimal"/>
      <w:suff w:val="space"/>
      <w:lvlText w:val="%1.%2."/>
      <w:lvlJc w:val="left"/>
      <w:pPr>
        <w:ind w:left="720" w:hanging="357"/>
      </w:pPr>
      <w:rPr>
        <w:rFonts w:hint="default"/>
      </w:rPr>
    </w:lvl>
    <w:lvl w:ilvl="2">
      <w:start w:val="1"/>
      <w:numFmt w:val="decimal"/>
      <w:lvlText w:val="%1.%2.%3."/>
      <w:lvlJc w:val="left"/>
      <w:pPr>
        <w:tabs>
          <w:tab w:val="num" w:pos="0"/>
        </w:tabs>
        <w:ind w:left="363" w:hanging="36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33D95855"/>
    <w:multiLevelType w:val="hybridMultilevel"/>
    <w:tmpl w:val="F35476DE"/>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Times New Roman" w:eastAsia="Malgun Gothic" w:hAnsi="Times New Roman"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7CC3C35"/>
    <w:multiLevelType w:val="multilevel"/>
    <w:tmpl w:val="01186748"/>
    <w:name w:val="ListaGeneralRomanos"/>
    <w:lvl w:ilvl="0">
      <w:start w:val="1"/>
      <w:numFmt w:val="upperRoman"/>
      <w:lvlText w:val="%1."/>
      <w:lvlJc w:val="left"/>
      <w:pPr>
        <w:ind w:left="363" w:hanging="363"/>
      </w:pPr>
      <w:rPr>
        <w:rFonts w:hint="default"/>
      </w:rPr>
    </w:lvl>
    <w:lvl w:ilvl="1">
      <w:start w:val="1"/>
      <w:numFmt w:val="lowerLetter"/>
      <w:lvlText w:val="%2)"/>
      <w:lvlJc w:val="left"/>
      <w:pPr>
        <w:ind w:left="720" w:hanging="357"/>
      </w:pPr>
      <w:rPr>
        <w:rFonts w:hint="default"/>
      </w:rPr>
    </w:lvl>
    <w:lvl w:ilvl="2">
      <w:start w:val="1"/>
      <w:numFmt w:val="decimal"/>
      <w:lvlText w:val="%3."/>
      <w:lvlJc w:val="left"/>
      <w:pPr>
        <w:ind w:left="1083" w:hanging="363"/>
      </w:pPr>
      <w:rPr>
        <w:rFonts w:hint="default"/>
      </w:rPr>
    </w:lvl>
    <w:lvl w:ilvl="3">
      <w:start w:val="1"/>
      <w:numFmt w:val="lowerRoman"/>
      <w:lvlText w:val="%4."/>
      <w:lvlJc w:val="left"/>
      <w:pPr>
        <w:ind w:left="1440" w:hanging="35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3C3F7F5C"/>
    <w:multiLevelType w:val="multilevel"/>
    <w:tmpl w:val="01186748"/>
    <w:name w:val="ListaGeneralRomanos2"/>
    <w:lvl w:ilvl="0">
      <w:start w:val="1"/>
      <w:numFmt w:val="upperRoman"/>
      <w:lvlText w:val="%1."/>
      <w:lvlJc w:val="left"/>
      <w:pPr>
        <w:ind w:left="363" w:hanging="363"/>
      </w:pPr>
      <w:rPr>
        <w:rFonts w:hint="default"/>
      </w:rPr>
    </w:lvl>
    <w:lvl w:ilvl="1">
      <w:start w:val="1"/>
      <w:numFmt w:val="lowerLetter"/>
      <w:lvlText w:val="%2)"/>
      <w:lvlJc w:val="left"/>
      <w:pPr>
        <w:ind w:left="720" w:hanging="357"/>
      </w:pPr>
      <w:rPr>
        <w:rFonts w:hint="default"/>
      </w:rPr>
    </w:lvl>
    <w:lvl w:ilvl="2">
      <w:start w:val="1"/>
      <w:numFmt w:val="decimal"/>
      <w:lvlText w:val="%3."/>
      <w:lvlJc w:val="left"/>
      <w:pPr>
        <w:ind w:left="1083" w:hanging="363"/>
      </w:pPr>
      <w:rPr>
        <w:rFonts w:hint="default"/>
      </w:rPr>
    </w:lvl>
    <w:lvl w:ilvl="3">
      <w:start w:val="1"/>
      <w:numFmt w:val="lowerRoman"/>
      <w:lvlText w:val="%4."/>
      <w:lvlJc w:val="left"/>
      <w:pPr>
        <w:ind w:left="1440" w:hanging="35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3DEE1633"/>
    <w:multiLevelType w:val="multilevel"/>
    <w:tmpl w:val="4572BA2C"/>
    <w:name w:val="ListaGeneralNumeros2"/>
    <w:lvl w:ilvl="0">
      <w:start w:val="1"/>
      <w:numFmt w:val="decimal"/>
      <w:lvlText w:val="%1."/>
      <w:lvlJc w:val="left"/>
      <w:pPr>
        <w:ind w:left="363" w:hanging="363"/>
      </w:pPr>
      <w:rPr>
        <w:rFonts w:hint="default"/>
      </w:rPr>
    </w:lvl>
    <w:lvl w:ilvl="1">
      <w:start w:val="1"/>
      <w:numFmt w:val="decimal"/>
      <w:suff w:val="space"/>
      <w:lvlText w:val="%1.%2."/>
      <w:lvlJc w:val="left"/>
      <w:pPr>
        <w:ind w:left="720" w:hanging="357"/>
      </w:pPr>
      <w:rPr>
        <w:rFonts w:hint="default"/>
      </w:rPr>
    </w:lvl>
    <w:lvl w:ilvl="2">
      <w:start w:val="1"/>
      <w:numFmt w:val="decimal"/>
      <w:lvlText w:val="%1.%2.%3."/>
      <w:lvlJc w:val="left"/>
      <w:pPr>
        <w:tabs>
          <w:tab w:val="num" w:pos="0"/>
        </w:tabs>
        <w:ind w:left="363" w:hanging="36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436B29E2"/>
    <w:multiLevelType w:val="multilevel"/>
    <w:tmpl w:val="D85603B0"/>
    <w:name w:val="ListaTabuladaNumeros"/>
    <w:lvl w:ilvl="0">
      <w:start w:val="1"/>
      <w:numFmt w:val="decimal"/>
      <w:lvlText w:val="%1."/>
      <w:lvlJc w:val="left"/>
      <w:pPr>
        <w:ind w:left="720" w:hanging="357"/>
      </w:pPr>
      <w:rPr>
        <w:rFonts w:hint="default"/>
      </w:rPr>
    </w:lvl>
    <w:lvl w:ilvl="1">
      <w:start w:val="1"/>
      <w:numFmt w:val="decimal"/>
      <w:suff w:val="space"/>
      <w:lvlText w:val="%1.%2."/>
      <w:lvlJc w:val="left"/>
      <w:pPr>
        <w:ind w:left="1083" w:hanging="363"/>
      </w:pPr>
      <w:rPr>
        <w:rFonts w:hint="default"/>
      </w:rPr>
    </w:lvl>
    <w:lvl w:ilvl="2">
      <w:start w:val="1"/>
      <w:numFmt w:val="decimal"/>
      <w:lvlText w:val="%1.%2.%3."/>
      <w:lvlJc w:val="left"/>
      <w:pPr>
        <w:ind w:left="1225" w:hanging="505"/>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465F66FC"/>
    <w:multiLevelType w:val="multilevel"/>
    <w:tmpl w:val="D4AA3180"/>
    <w:name w:val="ListaGeneralTabulada"/>
    <w:lvl w:ilvl="0">
      <w:start w:val="1"/>
      <w:numFmt w:val="none"/>
      <w:lvlJc w:val="right"/>
      <w:pPr>
        <w:ind w:left="363" w:firstLine="0"/>
      </w:pPr>
      <w:rPr>
        <w:rFonts w:hint="default"/>
      </w:rPr>
    </w:lvl>
    <w:lvl w:ilvl="1">
      <w:start w:val="1"/>
      <w:numFmt w:val="none"/>
      <w:lvlText w:val="%2"/>
      <w:lvlJc w:val="right"/>
      <w:pPr>
        <w:ind w:left="720" w:firstLine="0"/>
      </w:pPr>
      <w:rPr>
        <w:rFonts w:hint="default"/>
      </w:rPr>
    </w:lvl>
    <w:lvl w:ilvl="2">
      <w:start w:val="1"/>
      <w:numFmt w:val="none"/>
      <w:lvlJc w:val="right"/>
      <w:pPr>
        <w:ind w:left="1083" w:firstLine="0"/>
      </w:pPr>
      <w:rPr>
        <w:rFonts w:hint="default"/>
      </w:rPr>
    </w:lvl>
    <w:lvl w:ilvl="3">
      <w:start w:val="1"/>
      <w:numFmt w:val="none"/>
      <w:lvlText w:val="%4"/>
      <w:lvlJc w:val="right"/>
      <w:pPr>
        <w:ind w:left="1440" w:firstLine="0"/>
      </w:pPr>
      <w:rPr>
        <w:rFont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4A6C6554"/>
    <w:multiLevelType w:val="multilevel"/>
    <w:tmpl w:val="01186748"/>
    <w:name w:val="ListaGeneralRomanos22"/>
    <w:lvl w:ilvl="0">
      <w:start w:val="1"/>
      <w:numFmt w:val="upperRoman"/>
      <w:lvlText w:val="%1."/>
      <w:lvlJc w:val="left"/>
      <w:pPr>
        <w:ind w:left="363" w:hanging="363"/>
      </w:pPr>
      <w:rPr>
        <w:rFonts w:hint="default"/>
      </w:rPr>
    </w:lvl>
    <w:lvl w:ilvl="1">
      <w:start w:val="1"/>
      <w:numFmt w:val="lowerLetter"/>
      <w:lvlText w:val="%2)"/>
      <w:lvlJc w:val="left"/>
      <w:pPr>
        <w:ind w:left="720" w:hanging="357"/>
      </w:pPr>
      <w:rPr>
        <w:rFonts w:hint="default"/>
      </w:rPr>
    </w:lvl>
    <w:lvl w:ilvl="2">
      <w:start w:val="1"/>
      <w:numFmt w:val="decimal"/>
      <w:lvlText w:val="%3."/>
      <w:lvlJc w:val="left"/>
      <w:pPr>
        <w:ind w:left="1083" w:hanging="363"/>
      </w:pPr>
      <w:rPr>
        <w:rFonts w:hint="default"/>
      </w:rPr>
    </w:lvl>
    <w:lvl w:ilvl="3">
      <w:start w:val="1"/>
      <w:numFmt w:val="lowerRoman"/>
      <w:lvlText w:val="%4."/>
      <w:lvlJc w:val="left"/>
      <w:pPr>
        <w:ind w:left="1440" w:hanging="35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4A8210CF"/>
    <w:multiLevelType w:val="multilevel"/>
    <w:tmpl w:val="1CFC428A"/>
    <w:lvl w:ilvl="0">
      <w:start w:val="1"/>
      <w:numFmt w:val="bullet"/>
      <w:lvlText w:val=""/>
      <w:lvlJc w:val="left"/>
      <w:pPr>
        <w:ind w:left="720" w:hanging="357"/>
      </w:pPr>
      <w:rPr>
        <w:rFonts w:ascii="Symbol" w:hAnsi="Symbol" w:hint="default"/>
      </w:rPr>
    </w:lvl>
    <w:lvl w:ilvl="1">
      <w:start w:val="1"/>
      <w:numFmt w:val="bullet"/>
      <w:lvlText w:val="o"/>
      <w:lvlJc w:val="left"/>
      <w:pPr>
        <w:ind w:left="1083" w:hanging="363"/>
      </w:pPr>
      <w:rPr>
        <w:rFonts w:ascii="Courier New" w:hAnsi="Courier New" w:hint="default"/>
      </w:rPr>
    </w:lvl>
    <w:lvl w:ilvl="2">
      <w:start w:val="1"/>
      <w:numFmt w:val="none"/>
      <w:lvlText w:val="–"/>
      <w:lvlJc w:val="left"/>
      <w:pPr>
        <w:tabs>
          <w:tab w:val="num" w:pos="1440"/>
        </w:tabs>
        <w:ind w:left="1440" w:hanging="357"/>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4DC707A5"/>
    <w:multiLevelType w:val="multilevel"/>
    <w:tmpl w:val="EBBC0EB4"/>
    <w:name w:val="ListaGeneralSignos22"/>
    <w:lvl w:ilvl="0">
      <w:start w:val="1"/>
      <w:numFmt w:val="lowerLetter"/>
      <w:lvlText w:val="%1)"/>
      <w:lvlJc w:val="left"/>
      <w:pPr>
        <w:tabs>
          <w:tab w:val="num" w:pos="720"/>
        </w:tabs>
        <w:ind w:left="720" w:hanging="357"/>
      </w:pPr>
      <w:rPr>
        <w:rFonts w:hint="default"/>
      </w:rPr>
    </w:lvl>
    <w:lvl w:ilvl="1">
      <w:start w:val="1"/>
      <w:numFmt w:val="decimal"/>
      <w:lvlText w:val="%2."/>
      <w:lvlJc w:val="left"/>
      <w:pPr>
        <w:tabs>
          <w:tab w:val="num" w:pos="1083"/>
        </w:tabs>
        <w:ind w:left="1083" w:hanging="363"/>
      </w:pPr>
      <w:rPr>
        <w:rFonts w:hint="default"/>
      </w:rPr>
    </w:lvl>
    <w:lvl w:ilvl="2">
      <w:start w:val="1"/>
      <w:numFmt w:val="lowerRoman"/>
      <w:lvlText w:val="%3"/>
      <w:lvlJc w:val="left"/>
      <w:pPr>
        <w:tabs>
          <w:tab w:val="num" w:pos="1440"/>
        </w:tabs>
        <w:ind w:left="1440" w:hanging="357"/>
      </w:pPr>
      <w:rPr>
        <w:rFonts w:hint="default"/>
      </w:rPr>
    </w:lvl>
    <w:lvl w:ilvl="3">
      <w:start w:val="1"/>
      <w:numFmt w:val="none"/>
      <w:lvlJc w:val="left"/>
      <w:pPr>
        <w:ind w:left="1728" w:hanging="648"/>
      </w:pPr>
      <w:rPr>
        <w:rFonts w:hint="default"/>
      </w:rPr>
    </w:lvl>
    <w:lvl w:ilvl="4">
      <w:start w:val="1"/>
      <w:numFmt w:val="none"/>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5B633AD5"/>
    <w:multiLevelType w:val="multilevel"/>
    <w:tmpl w:val="EBBC0EB4"/>
    <w:name w:val="ListaGeneralSignos2"/>
    <w:lvl w:ilvl="0">
      <w:start w:val="1"/>
      <w:numFmt w:val="lowerLetter"/>
      <w:lvlText w:val="%1)"/>
      <w:lvlJc w:val="left"/>
      <w:pPr>
        <w:tabs>
          <w:tab w:val="num" w:pos="720"/>
        </w:tabs>
        <w:ind w:left="720" w:hanging="357"/>
      </w:pPr>
      <w:rPr>
        <w:rFonts w:hint="default"/>
      </w:rPr>
    </w:lvl>
    <w:lvl w:ilvl="1">
      <w:start w:val="1"/>
      <w:numFmt w:val="decimal"/>
      <w:lvlText w:val="%2."/>
      <w:lvlJc w:val="left"/>
      <w:pPr>
        <w:tabs>
          <w:tab w:val="num" w:pos="1083"/>
        </w:tabs>
        <w:ind w:left="1083" w:hanging="363"/>
      </w:pPr>
      <w:rPr>
        <w:rFonts w:hint="default"/>
      </w:rPr>
    </w:lvl>
    <w:lvl w:ilvl="2">
      <w:start w:val="1"/>
      <w:numFmt w:val="lowerRoman"/>
      <w:lvlText w:val="%3"/>
      <w:lvlJc w:val="left"/>
      <w:pPr>
        <w:tabs>
          <w:tab w:val="num" w:pos="1440"/>
        </w:tabs>
        <w:ind w:left="1440" w:hanging="357"/>
      </w:pPr>
      <w:rPr>
        <w:rFonts w:hint="default"/>
      </w:rPr>
    </w:lvl>
    <w:lvl w:ilvl="3">
      <w:start w:val="1"/>
      <w:numFmt w:val="none"/>
      <w:lvlJc w:val="left"/>
      <w:pPr>
        <w:ind w:left="1728" w:hanging="648"/>
      </w:pPr>
      <w:rPr>
        <w:rFonts w:hint="default"/>
      </w:rPr>
    </w:lvl>
    <w:lvl w:ilvl="4">
      <w:start w:val="1"/>
      <w:numFmt w:val="none"/>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5DE8627F"/>
    <w:multiLevelType w:val="multilevel"/>
    <w:tmpl w:val="D4AA3180"/>
    <w:name w:val="ListaGeneralTabulada2"/>
    <w:lvl w:ilvl="0">
      <w:start w:val="1"/>
      <w:numFmt w:val="none"/>
      <w:lvlJc w:val="right"/>
      <w:pPr>
        <w:ind w:left="363" w:firstLine="0"/>
      </w:pPr>
      <w:rPr>
        <w:rFonts w:hint="default"/>
      </w:rPr>
    </w:lvl>
    <w:lvl w:ilvl="1">
      <w:start w:val="1"/>
      <w:numFmt w:val="none"/>
      <w:lvlText w:val="%2"/>
      <w:lvlJc w:val="right"/>
      <w:pPr>
        <w:ind w:left="720" w:firstLine="0"/>
      </w:pPr>
      <w:rPr>
        <w:rFonts w:hint="default"/>
      </w:rPr>
    </w:lvl>
    <w:lvl w:ilvl="2">
      <w:start w:val="1"/>
      <w:numFmt w:val="none"/>
      <w:lvlJc w:val="right"/>
      <w:pPr>
        <w:ind w:left="1083" w:firstLine="0"/>
      </w:pPr>
      <w:rPr>
        <w:rFonts w:hint="default"/>
      </w:rPr>
    </w:lvl>
    <w:lvl w:ilvl="3">
      <w:start w:val="1"/>
      <w:numFmt w:val="none"/>
      <w:lvlText w:val="%4"/>
      <w:lvlJc w:val="right"/>
      <w:pPr>
        <w:ind w:left="1440" w:firstLine="0"/>
      </w:pPr>
      <w:rPr>
        <w:rFont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5E0C44C5"/>
    <w:multiLevelType w:val="multilevel"/>
    <w:tmpl w:val="12F2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4322110"/>
    <w:multiLevelType w:val="multilevel"/>
    <w:tmpl w:val="3EFCC002"/>
    <w:lvl w:ilvl="0">
      <w:start w:val="1"/>
      <w:numFmt w:val="bullet"/>
      <w:lvlText w:val=""/>
      <w:lvlJc w:val="left"/>
      <w:pPr>
        <w:ind w:left="720" w:hanging="357"/>
      </w:pPr>
      <w:rPr>
        <w:rFonts w:ascii="Symbol" w:hAnsi="Symbol" w:hint="default"/>
      </w:rPr>
    </w:lvl>
    <w:lvl w:ilvl="1">
      <w:start w:val="1"/>
      <w:numFmt w:val="bullet"/>
      <w:lvlText w:val="o"/>
      <w:lvlJc w:val="left"/>
      <w:pPr>
        <w:ind w:left="1083" w:hanging="363"/>
      </w:pPr>
      <w:rPr>
        <w:rFonts w:ascii="Courier New" w:hAnsi="Courier New" w:hint="default"/>
      </w:rPr>
    </w:lvl>
    <w:lvl w:ilvl="2">
      <w:start w:val="1"/>
      <w:numFmt w:val="none"/>
      <w:lvlText w:val="–"/>
      <w:lvlJc w:val="left"/>
      <w:pPr>
        <w:tabs>
          <w:tab w:val="num" w:pos="1440"/>
        </w:tabs>
        <w:ind w:left="1440" w:hanging="357"/>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65095FC7"/>
    <w:multiLevelType w:val="multilevel"/>
    <w:tmpl w:val="4572BA2C"/>
    <w:name w:val="ListaGeneralNumeros"/>
    <w:lvl w:ilvl="0">
      <w:start w:val="1"/>
      <w:numFmt w:val="decimal"/>
      <w:lvlText w:val="%1."/>
      <w:lvlJc w:val="left"/>
      <w:pPr>
        <w:ind w:left="363" w:hanging="363"/>
      </w:pPr>
      <w:rPr>
        <w:rFonts w:hint="default"/>
      </w:rPr>
    </w:lvl>
    <w:lvl w:ilvl="1">
      <w:start w:val="1"/>
      <w:numFmt w:val="decimal"/>
      <w:suff w:val="space"/>
      <w:lvlText w:val="%1.%2."/>
      <w:lvlJc w:val="left"/>
      <w:pPr>
        <w:ind w:left="720" w:hanging="357"/>
      </w:pPr>
      <w:rPr>
        <w:rFonts w:hint="default"/>
      </w:rPr>
    </w:lvl>
    <w:lvl w:ilvl="2">
      <w:start w:val="1"/>
      <w:numFmt w:val="decimal"/>
      <w:lvlText w:val="%1.%2.%3."/>
      <w:lvlJc w:val="left"/>
      <w:pPr>
        <w:tabs>
          <w:tab w:val="num" w:pos="0"/>
        </w:tabs>
        <w:ind w:left="363" w:hanging="36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76254001"/>
    <w:multiLevelType w:val="hybridMultilevel"/>
    <w:tmpl w:val="3EFE0D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20"/>
  </w:num>
  <w:num w:numId="4">
    <w:abstractNumId w:val="0"/>
  </w:num>
  <w:num w:numId="5">
    <w:abstractNumId w:val="6"/>
  </w:num>
  <w:num w:numId="6">
    <w:abstractNumId w:val="22"/>
  </w:num>
  <w:num w:numId="7">
    <w:abstractNumId w:val="5"/>
  </w:num>
  <w:num w:numId="8">
    <w:abstractNumId w:val="8"/>
  </w:num>
  <w:num w:numId="9">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stylePaneFormatFilter w:val="5424" w:allStyles="0" w:alternateStyleNames="0" w:clearFormatting="1" w:customStyles="0" w:directFormattingOnNumbering="1" w:directFormattingOnParagraphs="0" w:directFormattingOnRuns="0" w:directFormattingOnTables="0" w:headingStyles="1" w:latentStyles="1" w:numberingStyles="0" w:stylesInUse="0" w:tableStyles="0" w:top3HeadingStyles="0" w:visibleStyles="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B98"/>
    <w:rsid w:val="000038E9"/>
    <w:rsid w:val="0000590C"/>
    <w:rsid w:val="00022414"/>
    <w:rsid w:val="000322BD"/>
    <w:rsid w:val="00042062"/>
    <w:rsid w:val="0006380C"/>
    <w:rsid w:val="000646BC"/>
    <w:rsid w:val="00065DCA"/>
    <w:rsid w:val="00070754"/>
    <w:rsid w:val="00075ECA"/>
    <w:rsid w:val="00076596"/>
    <w:rsid w:val="000808D7"/>
    <w:rsid w:val="00080E76"/>
    <w:rsid w:val="00087A7B"/>
    <w:rsid w:val="000A0A43"/>
    <w:rsid w:val="000A18BC"/>
    <w:rsid w:val="000B032F"/>
    <w:rsid w:val="000B6D82"/>
    <w:rsid w:val="000C0040"/>
    <w:rsid w:val="000D0725"/>
    <w:rsid w:val="000F749D"/>
    <w:rsid w:val="00107EA4"/>
    <w:rsid w:val="00133FA0"/>
    <w:rsid w:val="00146125"/>
    <w:rsid w:val="00177A7D"/>
    <w:rsid w:val="00185E6C"/>
    <w:rsid w:val="00187BC5"/>
    <w:rsid w:val="0019468C"/>
    <w:rsid w:val="001A7AED"/>
    <w:rsid w:val="001B3712"/>
    <w:rsid w:val="001D526D"/>
    <w:rsid w:val="001E1E8F"/>
    <w:rsid w:val="002015FB"/>
    <w:rsid w:val="002017AA"/>
    <w:rsid w:val="002045E6"/>
    <w:rsid w:val="00210323"/>
    <w:rsid w:val="00217DFA"/>
    <w:rsid w:val="00222BD7"/>
    <w:rsid w:val="00247C6E"/>
    <w:rsid w:val="00254F98"/>
    <w:rsid w:val="00270FD2"/>
    <w:rsid w:val="0027270B"/>
    <w:rsid w:val="00290064"/>
    <w:rsid w:val="002A3016"/>
    <w:rsid w:val="002C5595"/>
    <w:rsid w:val="002D73C7"/>
    <w:rsid w:val="002E6859"/>
    <w:rsid w:val="002E75EE"/>
    <w:rsid w:val="00304413"/>
    <w:rsid w:val="003121F0"/>
    <w:rsid w:val="00314BCF"/>
    <w:rsid w:val="00317D14"/>
    <w:rsid w:val="00320ED9"/>
    <w:rsid w:val="003246C5"/>
    <w:rsid w:val="00343A47"/>
    <w:rsid w:val="00352F3A"/>
    <w:rsid w:val="003530A3"/>
    <w:rsid w:val="0036105E"/>
    <w:rsid w:val="003626EF"/>
    <w:rsid w:val="003730E2"/>
    <w:rsid w:val="00373DF0"/>
    <w:rsid w:val="0038294E"/>
    <w:rsid w:val="00385D65"/>
    <w:rsid w:val="00396E59"/>
    <w:rsid w:val="003A2336"/>
    <w:rsid w:val="003B4C34"/>
    <w:rsid w:val="003C0B51"/>
    <w:rsid w:val="003D0EB0"/>
    <w:rsid w:val="003D2581"/>
    <w:rsid w:val="003E63CD"/>
    <w:rsid w:val="003F519F"/>
    <w:rsid w:val="00405F75"/>
    <w:rsid w:val="00411380"/>
    <w:rsid w:val="0042338D"/>
    <w:rsid w:val="00437B7B"/>
    <w:rsid w:val="00456B12"/>
    <w:rsid w:val="00465B2B"/>
    <w:rsid w:val="004703B5"/>
    <w:rsid w:val="004861AA"/>
    <w:rsid w:val="00486D59"/>
    <w:rsid w:val="0049188E"/>
    <w:rsid w:val="004A2476"/>
    <w:rsid w:val="004C07E1"/>
    <w:rsid w:val="004C56F9"/>
    <w:rsid w:val="004F664E"/>
    <w:rsid w:val="00501B39"/>
    <w:rsid w:val="00503496"/>
    <w:rsid w:val="00524B64"/>
    <w:rsid w:val="00537EA2"/>
    <w:rsid w:val="005446A9"/>
    <w:rsid w:val="005713C7"/>
    <w:rsid w:val="0057281E"/>
    <w:rsid w:val="005A018F"/>
    <w:rsid w:val="005A3F96"/>
    <w:rsid w:val="005A6562"/>
    <w:rsid w:val="005F6FC0"/>
    <w:rsid w:val="00606DA1"/>
    <w:rsid w:val="00631379"/>
    <w:rsid w:val="00646825"/>
    <w:rsid w:val="00654A45"/>
    <w:rsid w:val="00693561"/>
    <w:rsid w:val="006A4558"/>
    <w:rsid w:val="006B0641"/>
    <w:rsid w:val="006D1373"/>
    <w:rsid w:val="006D2FFE"/>
    <w:rsid w:val="006D62EA"/>
    <w:rsid w:val="006D6E62"/>
    <w:rsid w:val="006E2A76"/>
    <w:rsid w:val="006F68D1"/>
    <w:rsid w:val="007019B9"/>
    <w:rsid w:val="00712092"/>
    <w:rsid w:val="00715047"/>
    <w:rsid w:val="0073247F"/>
    <w:rsid w:val="0074025A"/>
    <w:rsid w:val="00752EEB"/>
    <w:rsid w:val="00754BD9"/>
    <w:rsid w:val="007559D2"/>
    <w:rsid w:val="00757CFB"/>
    <w:rsid w:val="007708F8"/>
    <w:rsid w:val="00794DD8"/>
    <w:rsid w:val="007A2740"/>
    <w:rsid w:val="007B0036"/>
    <w:rsid w:val="007C093D"/>
    <w:rsid w:val="007C0B8C"/>
    <w:rsid w:val="007C238E"/>
    <w:rsid w:val="007C5278"/>
    <w:rsid w:val="007C684A"/>
    <w:rsid w:val="007C7C4C"/>
    <w:rsid w:val="007D0B86"/>
    <w:rsid w:val="007D1CF5"/>
    <w:rsid w:val="007D33F8"/>
    <w:rsid w:val="007E11D7"/>
    <w:rsid w:val="007E2C02"/>
    <w:rsid w:val="00801A02"/>
    <w:rsid w:val="0081018A"/>
    <w:rsid w:val="008151F5"/>
    <w:rsid w:val="00815392"/>
    <w:rsid w:val="00831C8A"/>
    <w:rsid w:val="00837E6D"/>
    <w:rsid w:val="008432DF"/>
    <w:rsid w:val="00850196"/>
    <w:rsid w:val="00866D81"/>
    <w:rsid w:val="00875CB7"/>
    <w:rsid w:val="008773CB"/>
    <w:rsid w:val="008808A2"/>
    <w:rsid w:val="00880E14"/>
    <w:rsid w:val="00891C71"/>
    <w:rsid w:val="00897737"/>
    <w:rsid w:val="008B218D"/>
    <w:rsid w:val="008B22BE"/>
    <w:rsid w:val="008D74C7"/>
    <w:rsid w:val="008F066A"/>
    <w:rsid w:val="008F47DF"/>
    <w:rsid w:val="008F58F5"/>
    <w:rsid w:val="008F5E92"/>
    <w:rsid w:val="00907838"/>
    <w:rsid w:val="009079B5"/>
    <w:rsid w:val="00907DA6"/>
    <w:rsid w:val="00914AA9"/>
    <w:rsid w:val="00924833"/>
    <w:rsid w:val="00935F11"/>
    <w:rsid w:val="00941273"/>
    <w:rsid w:val="00942F9E"/>
    <w:rsid w:val="009667B8"/>
    <w:rsid w:val="00970EAC"/>
    <w:rsid w:val="009714A6"/>
    <w:rsid w:val="00976975"/>
    <w:rsid w:val="00990550"/>
    <w:rsid w:val="009E1A3B"/>
    <w:rsid w:val="009E3303"/>
    <w:rsid w:val="009F4957"/>
    <w:rsid w:val="00A06284"/>
    <w:rsid w:val="00A155E5"/>
    <w:rsid w:val="00A21625"/>
    <w:rsid w:val="00A344F0"/>
    <w:rsid w:val="00A375EB"/>
    <w:rsid w:val="00A5498F"/>
    <w:rsid w:val="00A62AEF"/>
    <w:rsid w:val="00A7073E"/>
    <w:rsid w:val="00A7217C"/>
    <w:rsid w:val="00A76BC0"/>
    <w:rsid w:val="00A91056"/>
    <w:rsid w:val="00AB12B9"/>
    <w:rsid w:val="00AC50C4"/>
    <w:rsid w:val="00AD7741"/>
    <w:rsid w:val="00AF608C"/>
    <w:rsid w:val="00AF611C"/>
    <w:rsid w:val="00AF6BAA"/>
    <w:rsid w:val="00B24616"/>
    <w:rsid w:val="00B27976"/>
    <w:rsid w:val="00B40B21"/>
    <w:rsid w:val="00B4284B"/>
    <w:rsid w:val="00B70ECA"/>
    <w:rsid w:val="00BA46A0"/>
    <w:rsid w:val="00BB6B98"/>
    <w:rsid w:val="00BC37D5"/>
    <w:rsid w:val="00BD6008"/>
    <w:rsid w:val="00BF10CE"/>
    <w:rsid w:val="00BF1C45"/>
    <w:rsid w:val="00C068FC"/>
    <w:rsid w:val="00C06C31"/>
    <w:rsid w:val="00C1319E"/>
    <w:rsid w:val="00C131A4"/>
    <w:rsid w:val="00C1614B"/>
    <w:rsid w:val="00C1728C"/>
    <w:rsid w:val="00C233DA"/>
    <w:rsid w:val="00C33DC6"/>
    <w:rsid w:val="00C53710"/>
    <w:rsid w:val="00C5644E"/>
    <w:rsid w:val="00C57E65"/>
    <w:rsid w:val="00C6196F"/>
    <w:rsid w:val="00C61C89"/>
    <w:rsid w:val="00C6730F"/>
    <w:rsid w:val="00C7096A"/>
    <w:rsid w:val="00C72C25"/>
    <w:rsid w:val="00C86C87"/>
    <w:rsid w:val="00CC4848"/>
    <w:rsid w:val="00CF3AE6"/>
    <w:rsid w:val="00CF779F"/>
    <w:rsid w:val="00D00B0F"/>
    <w:rsid w:val="00D05967"/>
    <w:rsid w:val="00D05F82"/>
    <w:rsid w:val="00D06296"/>
    <w:rsid w:val="00D06ABA"/>
    <w:rsid w:val="00D10953"/>
    <w:rsid w:val="00D13546"/>
    <w:rsid w:val="00D201D8"/>
    <w:rsid w:val="00D220B0"/>
    <w:rsid w:val="00D26C42"/>
    <w:rsid w:val="00D27435"/>
    <w:rsid w:val="00D44F1D"/>
    <w:rsid w:val="00D47E0E"/>
    <w:rsid w:val="00D52647"/>
    <w:rsid w:val="00D610A9"/>
    <w:rsid w:val="00D7048F"/>
    <w:rsid w:val="00D71F4A"/>
    <w:rsid w:val="00D742DB"/>
    <w:rsid w:val="00D77FD3"/>
    <w:rsid w:val="00DA7220"/>
    <w:rsid w:val="00DC392D"/>
    <w:rsid w:val="00DC48BA"/>
    <w:rsid w:val="00DC67FF"/>
    <w:rsid w:val="00DD1FE0"/>
    <w:rsid w:val="00DD6B9E"/>
    <w:rsid w:val="00E11B8F"/>
    <w:rsid w:val="00E43A99"/>
    <w:rsid w:val="00E43AD7"/>
    <w:rsid w:val="00E5645E"/>
    <w:rsid w:val="00E73455"/>
    <w:rsid w:val="00E77A68"/>
    <w:rsid w:val="00E830FE"/>
    <w:rsid w:val="00E87FE0"/>
    <w:rsid w:val="00E970E0"/>
    <w:rsid w:val="00EA50D9"/>
    <w:rsid w:val="00EA5A80"/>
    <w:rsid w:val="00ED12E5"/>
    <w:rsid w:val="00EF5609"/>
    <w:rsid w:val="00F04B51"/>
    <w:rsid w:val="00F05A2E"/>
    <w:rsid w:val="00F30E23"/>
    <w:rsid w:val="00F33D28"/>
    <w:rsid w:val="00F36156"/>
    <w:rsid w:val="00F45CB8"/>
    <w:rsid w:val="00F57924"/>
    <w:rsid w:val="00F6006F"/>
    <w:rsid w:val="00F62BF9"/>
    <w:rsid w:val="00F65388"/>
    <w:rsid w:val="00F67A63"/>
    <w:rsid w:val="00F73D2B"/>
    <w:rsid w:val="00F80799"/>
    <w:rsid w:val="00F92282"/>
    <w:rsid w:val="00F94762"/>
    <w:rsid w:val="00FA1017"/>
    <w:rsid w:val="00FB5A66"/>
    <w:rsid w:val="00FC5359"/>
    <w:rsid w:val="00FC7892"/>
    <w:rsid w:val="00FD44F0"/>
    <w:rsid w:val="00FD5F6F"/>
    <w:rsid w:val="00FE2DC9"/>
    <w:rsid w:val="00FF2F20"/>
    <w:rsid w:val="00FF67DA"/>
  </w:rsids>
  <m:mathPr>
    <m:mathFont m:val="Cambria Math"/>
  </m:mathPr>
  <w:themeFontLang w:val="es-ES"/>
  <w:clrSchemeMapping w:bg1="light1" w:t1="dark1" w:bg2="light2" w:t2="dark2" w:accent1="accent1" w:accent2="accent2" w:accent3="accent3" w:accent4="accent4" w:accent5="accent5" w:accent6="accent6" w:hyperlink="hyperlink" w:followedHyperlink="followedHyperlink"/>
  <w14:docId w14:val="11532456"/>
  <w15:docId w15:val="{6ACA1780-1117-AF4D-822E-3EE37D534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9714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ustom-Normal">
    <w:name w:val="Custom-Normal"/>
    <w:qFormat/>
    <w:rsid w:val="00AF6BAA"/>
    <w:pPr>
      <w:widowControl w:val="0"/>
      <w:suppressAutoHyphens/>
      <w:autoSpaceDN w:val="0"/>
      <w:spacing w:before="170" w:after="170" w:line="360" w:lineRule="auto"/>
      <w:jc w:val="both"/>
      <w:textAlignment w:val="baseline"/>
    </w:pPr>
    <w:rPr>
      <w:rFonts w:ascii="Times New Roman" w:eastAsia="Times New Roman" w:hAnsi="Times New Roman" w:cs="Times New Roman"/>
      <w:kern w:val="3"/>
      <w:sz w:val="24"/>
      <w:szCs w:val="24"/>
      <w:lang w:eastAsia="zh-CN" w:bidi="hi-IN"/>
    </w:rPr>
  </w:style>
  <w:style w:type="paragraph" w:customStyle="1" w:styleId="Custom-Footer">
    <w:name w:val="Custom-Footer"/>
    <w:basedOn w:val="Custom-Normal"/>
    <w:qFormat/>
    <w:rsid w:val="00AF6BAA"/>
    <w:rPr>
      <w:i/>
      <w:sz w:val="20"/>
    </w:rPr>
  </w:style>
  <w:style w:type="paragraph" w:customStyle="1" w:styleId="Custom-Normal-Times">
    <w:name w:val="Custom-Normal-Times"/>
    <w:qFormat/>
    <w:rsid w:val="00AF6BAA"/>
    <w:pPr>
      <w:widowControl w:val="0"/>
      <w:suppressAutoHyphens/>
      <w:autoSpaceDN w:val="0"/>
      <w:spacing w:before="170" w:after="170" w:line="360" w:lineRule="auto"/>
      <w:jc w:val="both"/>
      <w:textAlignment w:val="baseline"/>
      <w:outlineLvl w:val="0"/>
    </w:pPr>
    <w:rPr>
      <w:rFonts w:ascii="Times New Roman" w:eastAsia="Times New Roman" w:hAnsi="Times New Roman" w:cs="Times New Roman"/>
      <w:kern w:val="3"/>
      <w:sz w:val="24"/>
      <w:szCs w:val="24"/>
      <w:lang w:eastAsia="zh-CN" w:bidi="hi-IN"/>
    </w:rPr>
  </w:style>
  <w:style w:type="paragraph" w:customStyle="1" w:styleId="Custom-Normal-Times-Sencillo">
    <w:name w:val="Custom-Normal-Times-Sencillo"/>
    <w:qFormat/>
    <w:rsid w:val="00AF6BAA"/>
    <w:pPr>
      <w:widowControl w:val="0"/>
      <w:suppressAutoHyphens/>
      <w:autoSpaceDN w:val="0"/>
      <w:spacing w:after="170" w:line="240" w:lineRule="auto"/>
      <w:jc w:val="both"/>
      <w:textAlignment w:val="baseline"/>
    </w:pPr>
    <w:rPr>
      <w:rFonts w:ascii="Times New Roman" w:eastAsia="Times New Roman" w:hAnsi="Times New Roman" w:cs="Times New Roman"/>
      <w:kern w:val="3"/>
      <w:sz w:val="24"/>
      <w:szCs w:val="24"/>
      <w:lang w:eastAsia="zh-CN" w:bidi="hi-IN"/>
    </w:rPr>
  </w:style>
  <w:style w:type="paragraph" w:customStyle="1" w:styleId="Custom-Titulo1">
    <w:name w:val="Custom-Titulo1"/>
    <w:qFormat/>
    <w:rsid w:val="00AF6BAA"/>
    <w:pPr>
      <w:widowControl w:val="0"/>
      <w:suppressAutoHyphens/>
      <w:autoSpaceDN w:val="0"/>
      <w:spacing w:before="170" w:after="170" w:line="360" w:lineRule="auto"/>
      <w:textAlignment w:val="bottom"/>
    </w:pPr>
    <w:rPr>
      <w:rFonts w:ascii="Times New Roman" w:eastAsia="Times New Roman" w:hAnsi="Times New Roman" w:cs="Times New Roman"/>
      <w:b/>
      <w:kern w:val="3"/>
      <w:sz w:val="28"/>
      <w:szCs w:val="24"/>
      <w:lang w:eastAsia="zh-CN" w:bidi="hi-IN"/>
    </w:rPr>
  </w:style>
  <w:style w:type="paragraph" w:customStyle="1" w:styleId="Custom-Titulo2">
    <w:name w:val="Custom-Titulo2"/>
    <w:qFormat/>
    <w:rsid w:val="00AF6BAA"/>
    <w:pPr>
      <w:widowControl w:val="0"/>
      <w:suppressAutoHyphens/>
      <w:autoSpaceDN w:val="0"/>
      <w:spacing w:before="170" w:after="170" w:line="360" w:lineRule="auto"/>
      <w:textAlignment w:val="baseline"/>
    </w:pPr>
    <w:rPr>
      <w:rFonts w:ascii="Times New Roman" w:eastAsia="Times New Roman" w:hAnsi="Times New Roman" w:cs="Times New Roman"/>
      <w:b/>
      <w:kern w:val="3"/>
      <w:sz w:val="26"/>
      <w:szCs w:val="24"/>
      <w:lang w:eastAsia="zh-CN" w:bidi="hi-IN"/>
    </w:rPr>
  </w:style>
  <w:style w:type="paragraph" w:customStyle="1" w:styleId="PrrafoTabuladoNivel1">
    <w:name w:val="PárrafoTabuladoNivel1"/>
    <w:basedOn w:val="Normal"/>
    <w:qFormat/>
    <w:rsid w:val="00AF6BAA"/>
    <w:pPr>
      <w:widowControl w:val="0"/>
      <w:suppressAutoHyphens/>
      <w:spacing w:before="119" w:after="119" w:line="360" w:lineRule="auto"/>
      <w:ind w:left="720"/>
      <w:jc w:val="both"/>
    </w:pPr>
    <w:rPr>
      <w:rFonts w:ascii="Times New Roman" w:eastAsia="Droid Sans Fallback" w:hAnsi="Times New Roman" w:cs="FreeSans"/>
      <w:color w:val="000000"/>
      <w:kern w:val="2"/>
      <w:sz w:val="24"/>
      <w:szCs w:val="24"/>
      <w:lang w:eastAsia="zh-CN" w:bidi="hi-IN"/>
    </w:rPr>
  </w:style>
  <w:style w:type="paragraph" w:styleId="Title">
    <w:name w:val="Title"/>
    <w:basedOn w:val="Normal"/>
    <w:next w:val="Normal"/>
    <w:link w:val="TituluaKar"/>
    <w:qFormat/>
    <w:rsid w:val="00AF6BAA"/>
    <w:pPr>
      <w:widowControl w:val="0"/>
      <w:suppressAutoHyphens/>
      <w:spacing w:after="0" w:line="1417" w:lineRule="exact"/>
      <w:jc w:val="center"/>
    </w:pPr>
    <w:rPr>
      <w:rFonts w:ascii="Times New Roman" w:eastAsia="Droid Sans Fallback" w:hAnsi="Times New Roman" w:cs="FreeSans"/>
      <w:b/>
      <w:color w:val="000000"/>
      <w:kern w:val="2"/>
      <w:sz w:val="64"/>
      <w:szCs w:val="24"/>
      <w:lang w:eastAsia="zh-CN" w:bidi="hi-IN"/>
    </w:rPr>
  </w:style>
  <w:style w:type="character" w:customStyle="1" w:styleId="TituluaKar">
    <w:name w:val="Titulua Kar"/>
    <w:basedOn w:val="DefaultParagraphFont"/>
    <w:link w:val="Title"/>
    <w:rsid w:val="00AF6BAA"/>
    <w:rPr>
      <w:rFonts w:ascii="Times New Roman" w:eastAsia="Droid Sans Fallback" w:hAnsi="Times New Roman" w:cs="FreeSans"/>
      <w:b/>
      <w:color w:val="000000"/>
      <w:kern w:val="2"/>
      <w:sz w:val="64"/>
      <w:szCs w:val="24"/>
      <w:lang w:eastAsia="zh-CN" w:bidi="hi-IN"/>
    </w:rPr>
  </w:style>
  <w:style w:type="paragraph" w:styleId="ListParagraph">
    <w:name w:val="List Paragraph"/>
    <w:basedOn w:val="Normal"/>
    <w:uiPriority w:val="34"/>
    <w:qFormat/>
    <w:rsid w:val="00935F11"/>
    <w:pPr>
      <w:ind w:left="720"/>
      <w:contextualSpacing/>
    </w:pPr>
  </w:style>
  <w:style w:type="paragraph" w:customStyle="1" w:styleId="CustomTituloListaGeneralNivel1">
    <w:name w:val="Custom_Titulo_ListaGeneral_Nivel1"/>
    <w:qFormat/>
    <w:rsid w:val="0038294E"/>
    <w:pPr>
      <w:spacing w:before="170" w:after="170" w:line="360" w:lineRule="auto"/>
      <w:ind w:left="363" w:hanging="363"/>
    </w:pPr>
    <w:rPr>
      <w:rFonts w:ascii="Times New Roman" w:eastAsia="Droid Sans Fallback" w:hAnsi="Times New Roman" w:cs="FreeSans"/>
      <w:b/>
      <w:kern w:val="2"/>
      <w:sz w:val="28"/>
      <w:szCs w:val="24"/>
      <w:lang w:eastAsia="zh-CN" w:bidi="hi-IN"/>
    </w:rPr>
  </w:style>
  <w:style w:type="paragraph" w:customStyle="1" w:styleId="CustomTituloListaGeneralNivel2">
    <w:name w:val="Custom_Titulo_ListaGeneral_Nivel2"/>
    <w:qFormat/>
    <w:rsid w:val="0038294E"/>
    <w:pPr>
      <w:spacing w:before="170" w:after="170" w:line="360" w:lineRule="auto"/>
      <w:ind w:left="363" w:hanging="363"/>
    </w:pPr>
    <w:rPr>
      <w:rFonts w:ascii="Times New Roman" w:eastAsia="Droid Sans Fallback" w:hAnsi="Times New Roman" w:cs="FreeSans"/>
      <w:b/>
      <w:i/>
      <w:kern w:val="2"/>
      <w:sz w:val="26"/>
      <w:szCs w:val="24"/>
      <w:lang w:eastAsia="zh-CN" w:bidi="hi-IN"/>
    </w:rPr>
  </w:style>
  <w:style w:type="paragraph" w:customStyle="1" w:styleId="CustomTituloListaGenrealNivel3">
    <w:name w:val="Custom_Titulo_ListaGenreal_Nivel3"/>
    <w:qFormat/>
    <w:rsid w:val="0038294E"/>
    <w:pPr>
      <w:spacing w:before="170" w:after="170" w:line="360" w:lineRule="auto"/>
      <w:ind w:left="363" w:hanging="363"/>
    </w:pPr>
    <w:rPr>
      <w:rFonts w:ascii="Times New Roman" w:eastAsia="Droid Sans Fallback" w:hAnsi="Times New Roman" w:cs="FreeSans"/>
      <w:kern w:val="2"/>
      <w:sz w:val="26"/>
      <w:szCs w:val="24"/>
      <w:lang w:eastAsia="zh-CN" w:bidi="hi-IN"/>
    </w:rPr>
  </w:style>
  <w:style w:type="paragraph" w:customStyle="1" w:styleId="Custom-Normal-Times-Izquierda">
    <w:name w:val="Custom-Normal-Times-Izquierda"/>
    <w:basedOn w:val="Custom-Normal-Times"/>
    <w:qFormat/>
    <w:rsid w:val="00290064"/>
    <w:pPr>
      <w:jc w:val="left"/>
    </w:pPr>
  </w:style>
  <w:style w:type="paragraph" w:customStyle="1" w:styleId="Custom-Normal-Times-Sencillo-Izquierda">
    <w:name w:val="Custom-Normal-Times-Sencillo-Izquierda"/>
    <w:basedOn w:val="Custom-Normal-Times-Sencillo"/>
    <w:qFormat/>
    <w:rsid w:val="00290064"/>
    <w:pPr>
      <w:jc w:val="left"/>
    </w:pPr>
  </w:style>
  <w:style w:type="paragraph" w:customStyle="1" w:styleId="CustomInterlineadoTablas">
    <w:name w:val="Custom_Interlineado_Tablas"/>
    <w:qFormat/>
    <w:rsid w:val="00290064"/>
    <w:pPr>
      <w:spacing w:before="170" w:after="170" w:line="360" w:lineRule="auto"/>
    </w:pPr>
    <w:rPr>
      <w:rFonts w:ascii="Times New Roman" w:eastAsia="Times New Roman" w:hAnsi="Times New Roman" w:cs="Times New Roman"/>
      <w:kern w:val="3"/>
      <w:sz w:val="24"/>
      <w:szCs w:val="24"/>
      <w:lang w:eastAsia="zh-CN" w:bidi="hi-IN"/>
    </w:r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ormal"/>
    <w:uiPriority w:val="34"/>
    <w:qFormat/>
    <w:rsid w:val="00DF064E"/>
    <w:pPr>
      <w:ind w:left="720"/>
      <w:contextualSpacing/>
    </w:pPr>
  </w:style>
  <w:style w:type="paragraph" w:customStyle="1" w:styleId="TitlePHPDOCX">
    <w:name w:val="Title PHPDOCX"/>
    <w:basedOn w:val="Normal"/>
    <w:next w:val="Normal"/>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paragraph" w:styleId="Header">
    <w:name w:val="header"/>
    <w:basedOn w:val="Normal"/>
    <w:link w:val="GoiburuaKar"/>
    <w:uiPriority w:val="99"/>
    <w:unhideWhenUsed/>
    <w:rsid w:val="00ED45C3"/>
    <w:pPr>
      <w:tabs>
        <w:tab w:val="center" w:pos="4252"/>
        <w:tab w:val="right" w:pos="8504"/>
      </w:tabs>
      <w:spacing w:after="0" w:line="240" w:lineRule="auto"/>
    </w:pPr>
  </w:style>
  <w:style w:type="character" w:customStyle="1" w:styleId="GoiburuaKar">
    <w:name w:val="Goiburua Kar"/>
    <w:basedOn w:val="DefaultParagraphFont"/>
    <w:link w:val="Header"/>
    <w:uiPriority w:val="99"/>
    <w:rsid w:val="00ED45C3"/>
  </w:style>
  <w:style w:type="paragraph" w:styleId="Footer">
    <w:name w:val="footer"/>
    <w:basedOn w:val="Normal"/>
    <w:link w:val="Orri-oinaKar"/>
    <w:uiPriority w:val="99"/>
    <w:unhideWhenUsed/>
    <w:rsid w:val="00ED45C3"/>
    <w:pPr>
      <w:tabs>
        <w:tab w:val="center" w:pos="4252"/>
        <w:tab w:val="right" w:pos="8504"/>
      </w:tabs>
      <w:spacing w:after="0" w:line="240" w:lineRule="auto"/>
    </w:pPr>
  </w:style>
  <w:style w:type="character" w:customStyle="1" w:styleId="Orri-oinaKar">
    <w:name w:val="Orri-oina Kar"/>
    <w:basedOn w:val="DefaultParagraphFont"/>
    <w:link w:val="Footer"/>
    <w:uiPriority w:val="99"/>
    <w:rsid w:val="00ED45C3"/>
  </w:style>
  <w:style w:type="character" w:styleId="CommentReference">
    <w:name w:val="annotation reference"/>
    <w:basedOn w:val="DefaultParagraphFont"/>
    <w:uiPriority w:val="99"/>
    <w:semiHidden/>
    <w:unhideWhenUsed/>
    <w:rsid w:val="004C07E1"/>
    <w:rPr>
      <w:sz w:val="16"/>
      <w:szCs w:val="16"/>
    </w:rPr>
  </w:style>
  <w:style w:type="paragraph" w:styleId="CommentText">
    <w:name w:val="annotation text"/>
    <w:basedOn w:val="Normal"/>
    <w:link w:val="IruzkinarentestuaKar"/>
    <w:uiPriority w:val="99"/>
    <w:semiHidden/>
    <w:unhideWhenUsed/>
    <w:rsid w:val="004C07E1"/>
    <w:pPr>
      <w:spacing w:line="240" w:lineRule="auto"/>
    </w:pPr>
    <w:rPr>
      <w:sz w:val="20"/>
      <w:szCs w:val="20"/>
    </w:rPr>
  </w:style>
  <w:style w:type="character" w:customStyle="1" w:styleId="IruzkinarentestuaKar">
    <w:name w:val="Iruzkinaren testua Kar"/>
    <w:basedOn w:val="DefaultParagraphFont"/>
    <w:link w:val="CommentText"/>
    <w:uiPriority w:val="99"/>
    <w:semiHidden/>
    <w:rsid w:val="004C07E1"/>
    <w:rPr>
      <w:sz w:val="20"/>
      <w:szCs w:val="20"/>
    </w:rPr>
  </w:style>
  <w:style w:type="paragraph" w:styleId="CommentSubject">
    <w:name w:val="annotation subject"/>
    <w:basedOn w:val="CommentText"/>
    <w:next w:val="CommentText"/>
    <w:link w:val="IruzkinarengaiaKar"/>
    <w:uiPriority w:val="99"/>
    <w:semiHidden/>
    <w:unhideWhenUsed/>
    <w:rsid w:val="004C07E1"/>
    <w:rPr>
      <w:b/>
      <w:bCs/>
    </w:rPr>
  </w:style>
  <w:style w:type="character" w:customStyle="1" w:styleId="IruzkinarengaiaKar">
    <w:name w:val="Iruzkinaren gaia Kar"/>
    <w:basedOn w:val="IruzkinarentestuaKar"/>
    <w:link w:val="CommentSubject"/>
    <w:uiPriority w:val="99"/>
    <w:semiHidden/>
    <w:rsid w:val="004C07E1"/>
    <w:rPr>
      <w:b/>
      <w:bCs/>
      <w:sz w:val="20"/>
      <w:szCs w:val="20"/>
    </w:rPr>
  </w:style>
  <w:style w:type="paragraph" w:styleId="BalloonText">
    <w:name w:val="Balloon Text"/>
    <w:basedOn w:val="Normal"/>
    <w:link w:val="BunbuiloarentestuaKar"/>
    <w:uiPriority w:val="99"/>
    <w:semiHidden/>
    <w:unhideWhenUsed/>
    <w:rsid w:val="004C07E1"/>
    <w:pPr>
      <w:spacing w:after="0" w:line="240" w:lineRule="auto"/>
    </w:pPr>
    <w:rPr>
      <w:rFonts w:ascii="Times New Roman" w:hAnsi="Times New Roman" w:cs="Times New Roman"/>
      <w:sz w:val="18"/>
      <w:szCs w:val="18"/>
    </w:rPr>
  </w:style>
  <w:style w:type="character" w:customStyle="1" w:styleId="BunbuiloarentestuaKar">
    <w:name w:val="Bunbuiloaren testua Kar"/>
    <w:basedOn w:val="DefaultParagraphFont"/>
    <w:link w:val="BalloonText"/>
    <w:uiPriority w:val="99"/>
    <w:semiHidden/>
    <w:rsid w:val="004C07E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6.xml" /><Relationship Id="rId11" Type="http://schemas.openxmlformats.org/officeDocument/2006/relationships/header" Target="header7.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header" Target="header4.xml" /><Relationship Id="rId9" Type="http://schemas.openxmlformats.org/officeDocument/2006/relationships/header" Target="header5.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yo\Documents\Plantillas%20personalizadas%20de%20Office\Blanco_y_estilos_6-3-19_13-24.dotx" TargetMode="Externa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Blanco_y_estilos_6-3-19_13-24.dotx</Template>
  <TotalTime>0</TotalTime>
  <Pages>22</Pages>
  <Words>3366</Words>
  <Characters>19188</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Ismael Alonso Marcilla</dc:creator>
  <cp:lastModifiedBy>Eiguren Gandarias, Jone</cp:lastModifiedBy>
  <cp:revision>2</cp:revision>
  <dcterms:created xsi:type="dcterms:W3CDTF">2024-02-19T11:02:00Z</dcterms:created>
  <dcterms:modified xsi:type="dcterms:W3CDTF">2024-02-19T11:02:00Z</dcterms:modified>
</cp:coreProperties>
</file>